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10"/>
        </w:rPr>
      </w:pPr>
      <w:bookmarkStart w:id="0" w:name="_Toc7256"/>
      <w:bookmarkStart w:id="7" w:name="_GoBack"/>
      <w:r>
        <w:rPr>
          <w:rStyle w:val="10"/>
        </w:rPr>
        <w:t>历史学本科专业人才培养方案</w:t>
      </w:r>
    </w:p>
    <w:bookmarkEnd w:id="0"/>
    <w:p>
      <w:pPr>
        <w:snapToGrid w:val="0"/>
        <w:spacing w:line="44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Undergraduate Program for Specialty in History</w:t>
      </w:r>
    </w:p>
    <w:p>
      <w:pPr>
        <w:snapToGrid w:val="0"/>
        <w:spacing w:afterLines="100" w:line="44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</w:t>
      </w:r>
      <w:r>
        <w:rPr>
          <w:rFonts w:ascii="Times New Roman" w:hAnsi="Times New Roman" w:eastAsia="黑体"/>
          <w:sz w:val="24"/>
        </w:rPr>
        <w:t>专业代码：060101</w:t>
      </w:r>
      <w:r>
        <w:rPr>
          <w:rFonts w:ascii="Times New Roman" w:hAnsi="Times New Roman"/>
          <w:sz w:val="24"/>
        </w:rPr>
        <w:t>）</w:t>
      </w:r>
    </w:p>
    <w:bookmarkEnd w:id="7"/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 w:eastAsia="黑体"/>
          <w:b/>
          <w:sz w:val="28"/>
          <w:szCs w:val="21"/>
        </w:rPr>
        <w:t>一、培养目标与毕业要求</w:t>
      </w:r>
    </w:p>
    <w:p>
      <w:pPr>
        <w:snapToGrid w:val="0"/>
        <w:spacing w:line="440" w:lineRule="exact"/>
        <w:ind w:firstLine="480" w:firstLineChars="200"/>
        <w:rPr>
          <w:rFonts w:ascii="Times New Roman" w:hAnsi="Times New Roman" w:eastAsia="黑体"/>
          <w:bCs/>
          <w:sz w:val="24"/>
          <w:szCs w:val="21"/>
        </w:rPr>
      </w:pPr>
      <w:r>
        <w:rPr>
          <w:rFonts w:ascii="Times New Roman" w:hAnsi="Times New Roman" w:eastAsia="黑体"/>
          <w:bCs/>
          <w:sz w:val="24"/>
          <w:szCs w:val="21"/>
        </w:rPr>
        <w:t>（一）培养目标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本专业依托历史学国家一流专业建设点优势，立足鲁西、面向山东、辐射全国，培养政治觉悟高，适应基础教育发展需要，热爱中学教育事业，具有良好的教师职业道德与教育情怀，具备史学理论基本素养，掌握历史教学基本技能和科学研究方法，具有创新意识和较强的教育教学研究、班级管理与自主发展能力，能够胜任中学历史教学工作的优秀教师。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本专业毕业生毕业后5年左右具有如下目标预期：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目标1：贯彻党和国家的教育方针、政策，模范遵守教育法律法规和教师职业道德，热爱中学教育事业，具有职业理想和敬业精神。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目标2：能够熟练运用系统的历史学、教育学、心理学基本理论和基础知识，以及现代信息技术，胜任中学历史的教学工作。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目标3：能够熟悉中学生身心发展规律，运用班级管理和德育工作相关理论，组织与开展班级主题活动，胜任中学班主任工作。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目标4：经过努力和刻苦钻研，能够主讲公开课、优质课或示范课，主持教研活动或命题活动，成为所在中学的骨干教师或受学生欢迎的教师。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目标5：养成反思习惯，能够通过有效沟通和团队协作解决教育教学问题，养成终身学习与专业发展的意识和能力。</w:t>
      </w:r>
    </w:p>
    <w:p>
      <w:pPr>
        <w:snapToGrid w:val="0"/>
        <w:spacing w:line="440" w:lineRule="exact"/>
        <w:ind w:firstLine="480" w:firstLineChars="200"/>
        <w:rPr>
          <w:rFonts w:ascii="Times New Roman" w:hAnsi="Times New Roman" w:eastAsia="黑体"/>
          <w:bCs/>
          <w:sz w:val="24"/>
          <w:szCs w:val="21"/>
        </w:rPr>
      </w:pPr>
      <w:r>
        <w:rPr>
          <w:rFonts w:ascii="Times New Roman" w:hAnsi="Times New Roman" w:eastAsia="黑体"/>
          <w:bCs/>
          <w:sz w:val="24"/>
          <w:szCs w:val="21"/>
        </w:rPr>
        <w:t>（二）毕业要求</w:t>
      </w:r>
    </w:p>
    <w:p>
      <w:pPr>
        <w:snapToGrid w:val="0"/>
        <w:spacing w:line="440" w:lineRule="exact"/>
        <w:ind w:firstLine="422" w:firstLineChars="20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■践行师德</w:t>
      </w:r>
    </w:p>
    <w:p>
      <w:pPr>
        <w:snapToGrid w:val="0"/>
        <w:spacing w:line="440" w:lineRule="exact"/>
        <w:ind w:firstLine="422" w:firstLineChars="20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2.1师德规范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szCs w:val="21"/>
        </w:rPr>
        <w:t>2.1-1：</w:t>
      </w:r>
      <w:r>
        <w:rPr>
          <w:rFonts w:ascii="Times New Roman" w:hAnsi="Times New Roman"/>
          <w:bCs/>
          <w:szCs w:val="21"/>
        </w:rPr>
        <w:t>理解掌握</w:t>
      </w:r>
      <w:r>
        <w:rPr>
          <w:rFonts w:ascii="Times New Roman" w:hAnsi="Times New Roman"/>
        </w:rPr>
        <w:t>并努力践行</w:t>
      </w:r>
      <w:r>
        <w:rPr>
          <w:rFonts w:ascii="Times New Roman" w:hAnsi="Times New Roman"/>
          <w:bCs/>
          <w:szCs w:val="21"/>
        </w:rPr>
        <w:t>社会主义核心价值观。立志成为有理想信念、有道德情操、有扎实学识、有仁爱之心的好老师；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2.1-2：</w:t>
      </w:r>
      <w:r>
        <w:rPr>
          <w:rFonts w:ascii="Times New Roman" w:hAnsi="Times New Roman"/>
          <w:bCs/>
          <w:szCs w:val="21"/>
        </w:rPr>
        <w:t>熟悉党和国家有关基础教育的政策和法规的主要内容。</w:t>
      </w:r>
      <w:r>
        <w:rPr>
          <w:rFonts w:ascii="Times New Roman" w:hAnsi="Times New Roman"/>
          <w:szCs w:val="21"/>
        </w:rPr>
        <w:t>模范</w:t>
      </w:r>
      <w:r>
        <w:rPr>
          <w:rFonts w:ascii="Times New Roman" w:hAnsi="Times New Roman"/>
          <w:bCs/>
          <w:szCs w:val="21"/>
        </w:rPr>
        <w:t>遵守《未成年人保护法》《中小学教师职业道德规范》等法律法规，尊重青少年的合法权益，树立“依法执教”的理念。</w:t>
      </w:r>
    </w:p>
    <w:p>
      <w:pPr>
        <w:snapToGrid w:val="0"/>
        <w:spacing w:line="440" w:lineRule="exact"/>
        <w:ind w:firstLine="422" w:firstLineChars="20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2.2教育情怀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2.2-1：高度认同教师职业，具有献身中学历史教育的情怀，为教师职业感到自豪；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2.2-2：牢固树立关爱学生，尊重学生独立人格，尊重学生个体差异，信任学生的责任意识。崇尚真知，能够独立思考、独立判断，勇于探索；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</w:rPr>
        <w:t>2.2-3：具有积极、健康、正确的生命观意识。做学生锤炼品格，学习知识，创新思维，奉献祖国的引路人。</w:t>
      </w:r>
    </w:p>
    <w:p>
      <w:pPr>
        <w:snapToGrid w:val="0"/>
        <w:spacing w:line="440" w:lineRule="exact"/>
        <w:ind w:firstLine="422" w:firstLineChars="20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■学会教学</w:t>
      </w:r>
    </w:p>
    <w:p>
      <w:pPr>
        <w:spacing w:line="440" w:lineRule="exact"/>
        <w:ind w:firstLine="422" w:firstLineChars="2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2.3学科素养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2.3-1：坚持唯物史观，掌握历史学科的核心知识，把握人类社会发展的时空脉络，理解历史学科知识体系基本思想，了解国内外史学研究动态；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2.3-2：掌握史学基本原理和方法，</w:t>
      </w:r>
      <w:r>
        <w:rPr>
          <w:rFonts w:ascii="Times New Roman" w:hAnsi="Times New Roman"/>
        </w:rPr>
        <w:t>坚持史料实证原则，</w:t>
      </w:r>
      <w:r>
        <w:rPr>
          <w:rFonts w:ascii="Times New Roman" w:hAnsi="Times New Roman"/>
          <w:szCs w:val="21"/>
        </w:rPr>
        <w:t>掌握文献检索等基本方法，了解历史学科与文献学、地理学、政治学等相关领域学科的联系，初步具备研究历史问题的能力</w:t>
      </w:r>
      <w:r>
        <w:rPr>
          <w:rFonts w:ascii="Times New Roman" w:hAnsi="Times New Roman"/>
        </w:rPr>
        <w:t>；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2.3-3：能够运用人文社会科学的理论与方法思考历史问题和实践问题，增强对历史学习过程的认知和理解</w:t>
      </w:r>
      <w:r>
        <w:rPr>
          <w:rFonts w:ascii="Times New Roman" w:hAnsi="Times New Roman"/>
        </w:rPr>
        <w:t>。</w:t>
      </w:r>
    </w:p>
    <w:p>
      <w:pPr>
        <w:spacing w:line="440" w:lineRule="exact"/>
        <w:ind w:firstLine="422" w:firstLineChars="2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2.4教学能力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2.4-1：熟练掌握“三字一话”、课堂教学、说课、评课等教学基本技能，掌握中学教育的基本原理和主要方法；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2.4-2：熟悉历史学科的课程标准，具有开展完整教学活动的能力，能够根据教育教学实际问题，选择合适的研究方法，具有多种研究方法综合运用的意识；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2.4-3：掌握信息技术，能够运用现代教育技术进行教学设计，有效实施教学计划，并能运用多种手段开展教学评价。</w:t>
      </w:r>
    </w:p>
    <w:p>
      <w:pPr>
        <w:snapToGrid w:val="0"/>
        <w:spacing w:line="440" w:lineRule="exact"/>
        <w:ind w:left="420" w:leftChars="20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■学会育人</w:t>
      </w:r>
    </w:p>
    <w:p>
      <w:pPr>
        <w:spacing w:line="440" w:lineRule="exact"/>
        <w:ind w:firstLine="422" w:firstLineChars="2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2.5班级指导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2.5-1：树立德育为先的理念，深刻认识德育教育对中学生的重要性。掌握中学生思想品德教育的原理与方法；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2.5-2：掌握班级建设的工作规律和基本方法。能有效组织和科学安排班级活动，具有处理突发事件的应变能力。</w:t>
      </w:r>
    </w:p>
    <w:p>
      <w:pPr>
        <w:spacing w:line="440" w:lineRule="exact"/>
        <w:ind w:firstLine="422" w:firstLineChars="2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2.6综合育人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2.6-1：了解中学生身心发展的规律和学习特征，掌握促进中学生健康成长和提高学习效果的教学策略。理解历史学科的育人价值，重视对学生人文素养的培养和人文精神的陶冶。结合历史学科的特点，树立培养学生健全人格，促进学生个性健康发展的意识；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</w:rPr>
        <w:t>2.6-2：了解学校文化建设和教育活动的育人内涵和方法。参与组织具有积极进取精神的主题教育和社团活动。自觉树立为人师表的模范意识。</w:t>
      </w:r>
    </w:p>
    <w:p>
      <w:pPr>
        <w:snapToGrid w:val="0"/>
        <w:spacing w:line="440" w:lineRule="exact"/>
        <w:ind w:firstLine="422" w:firstLineChars="20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■学会发展</w:t>
      </w:r>
    </w:p>
    <w:p>
      <w:pPr>
        <w:spacing w:line="440" w:lineRule="exact"/>
        <w:ind w:firstLine="422" w:firstLineChars="2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2.7学会反思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2.7-1：具有较强的反思能力、批判思维和质疑精神，坚持求真求实精神；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2.7-2：具有终身学习意识和专业发展意识，不满足于现状。积极了解国内外基础教育改革发展动态，吸收先进教育理念，适应时代和教育发展的新需求，科学设计职业生涯规划。</w:t>
      </w:r>
    </w:p>
    <w:p>
      <w:pPr>
        <w:spacing w:line="440" w:lineRule="exact"/>
        <w:ind w:firstLine="422" w:firstLineChars="2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2.8沟通合作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/>
        </w:rPr>
        <w:t>2.8-1：理解学习共同体的价值，体验小组互助和合作学习的方式，积极承担团队中的角色，具备团队协作精神；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2.8-2：正确认识沟通对个人发展与成长的重要作用，培养主动沟通的意识与善于沟通的能力。</w:t>
      </w:r>
    </w:p>
    <w:p>
      <w:pPr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表1  专业毕业要求对专业培养目标的支撑关系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02"/>
        <w:gridCol w:w="1176"/>
        <w:gridCol w:w="1181"/>
        <w:gridCol w:w="1447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培养目标</w:t>
            </w:r>
          </w:p>
          <w:p>
            <w:pPr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毕业要求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目标1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目标2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目标3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目标4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目标5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2.1师德规范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2.2教育情怀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2.3学科素养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2.4教学能力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2.5班级指导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2.6综合育人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2.7学会反思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2.8沟通合作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</w:tr>
    </w:tbl>
    <w:p>
      <w:pPr>
        <w:snapToGrid w:val="0"/>
        <w:spacing w:line="440" w:lineRule="exact"/>
        <w:ind w:firstLine="630" w:firstLineChars="3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/>
          <w:szCs w:val="21"/>
        </w:rPr>
        <w:t>注：H：高支撑度，M：中支撑度，L：低支撑度。</w:t>
      </w:r>
    </w:p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</w:rPr>
      </w:pPr>
      <w:r>
        <w:rPr>
          <w:rFonts w:ascii="Times New Roman" w:hAnsi="Times New Roman" w:eastAsia="黑体"/>
          <w:b/>
          <w:sz w:val="28"/>
        </w:rPr>
        <w:t>二、修业年限、计划总学时、学分及授予学位</w:t>
      </w:r>
    </w:p>
    <w:p>
      <w:pPr>
        <w:spacing w:line="440" w:lineRule="exact"/>
        <w:ind w:firstLine="42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本专业基本学制为4年，学校实行学分制下的弹性学制。计划总学时为23</w:t>
      </w:r>
      <w:r>
        <w:rPr>
          <w:rFonts w:hint="eastAsia" w:ascii="Times New Roman" w:hAnsi="Times New Roman"/>
        </w:rPr>
        <w:t>44</w:t>
      </w:r>
      <w:r>
        <w:rPr>
          <w:rFonts w:ascii="Times New Roman" w:hAnsi="Times New Roman"/>
        </w:rPr>
        <w:t>学时，总学分为15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学分。允许学生在 3～8 年内修完规定课程，修满规定学分，准予毕业。符合学位授予条件者，经校学位委员会审核通过，可授予历史学学士学位。</w:t>
      </w:r>
    </w:p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 w:eastAsia="黑体"/>
          <w:b/>
          <w:sz w:val="28"/>
          <w:szCs w:val="21"/>
        </w:rPr>
        <w:t>三、主干学科与主要课程</w:t>
      </w:r>
    </w:p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主干学科：中国史、世界史、教育学</w:t>
      </w:r>
      <w:r>
        <w:rPr>
          <w:rFonts w:hint="eastAsia" w:ascii="Times New Roman" w:hAnsi="Times New Roman"/>
        </w:rPr>
        <w:t>。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/>
        </w:rPr>
        <w:t>主要课程：中国历史文选、西方历史典籍导读、史学理论与方法、史学文献检索与利用、马克思主义史学理论、中国史学史、西方史学史、中国古代史、中国近代史、中国现代史、中国当代史、世界古代史、世界近代史、世界现代史、世界当代史、教育学概论、教师职业道德与专业发展、现代教育技术、历史学科课程标准与教材研究、历史学科教学设计与案例分析。</w:t>
      </w:r>
    </w:p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 w:eastAsia="黑体"/>
          <w:b/>
          <w:sz w:val="28"/>
          <w:szCs w:val="21"/>
        </w:rPr>
        <w:t>四、主要实践性教学环节（含主要专业实验）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教学书写技能训练、教学语言技能训练、教师职业基本技能微格教学训练、</w:t>
      </w:r>
      <w:r>
        <w:rPr>
          <w:rFonts w:ascii="Times New Roman" w:hAnsi="Times New Roman"/>
          <w:bCs/>
        </w:rPr>
        <w:t>劳动教育与实践、</w:t>
      </w:r>
      <w:r>
        <w:rPr>
          <w:rFonts w:ascii="Times New Roman" w:hAnsi="Times New Roman"/>
        </w:rPr>
        <w:t>学生创新创业实践</w:t>
      </w:r>
      <w:r>
        <w:rPr>
          <w:rFonts w:ascii="Times New Roman" w:hAnsi="Times New Roman"/>
          <w:bCs/>
        </w:rPr>
        <w:t>、第二课堂、校外文物考察、教育见习与研习、教育实习与研习、毕业论文等。</w:t>
      </w:r>
    </w:p>
    <w:p>
      <w:pPr>
        <w:snapToGrid w:val="0"/>
        <w:spacing w:line="440" w:lineRule="exact"/>
        <w:ind w:firstLine="562" w:firstLineChars="200"/>
        <w:rPr>
          <w:rFonts w:ascii="Times New Roman" w:hAnsi="Times New Roman"/>
        </w:rPr>
      </w:pPr>
      <w:r>
        <w:rPr>
          <w:rFonts w:ascii="Times New Roman" w:hAnsi="Times New Roman" w:eastAsia="黑体"/>
          <w:b/>
          <w:sz w:val="28"/>
          <w:szCs w:val="21"/>
        </w:rPr>
        <w:t>五、课程的学时、学分及学期安排（见表2）</w:t>
      </w:r>
    </w:p>
    <w:p>
      <w:pPr>
        <w:rPr>
          <w:rFonts w:ascii="Times New Roman" w:hAnsi="Times New Roman"/>
        </w:rPr>
        <w:sectPr>
          <w:headerReference r:id="rId3" w:type="default"/>
          <w:pgSz w:w="11905" w:h="16838"/>
          <w:pgMar w:top="1417" w:right="1417" w:bottom="1417" w:left="1417" w:header="850" w:footer="850" w:gutter="0"/>
          <w:paperSrc w:first="7" w:other="7"/>
          <w:cols w:space="720" w:num="1"/>
          <w:docGrid w:linePitch="312" w:charSpace="0"/>
        </w:sectPr>
      </w:pPr>
    </w:p>
    <w:p>
      <w:pPr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表2 课程学时、学分及学期安排表</w:t>
      </w:r>
    </w:p>
    <w:tbl>
      <w:tblPr>
        <w:tblStyle w:val="8"/>
        <w:tblW w:w="15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8"/>
        <w:gridCol w:w="640"/>
        <w:gridCol w:w="710"/>
        <w:gridCol w:w="1137"/>
        <w:gridCol w:w="5052"/>
        <w:gridCol w:w="451"/>
        <w:gridCol w:w="447"/>
        <w:gridCol w:w="447"/>
        <w:gridCol w:w="447"/>
        <w:gridCol w:w="536"/>
        <w:gridCol w:w="758"/>
        <w:gridCol w:w="388"/>
        <w:gridCol w:w="530"/>
        <w:gridCol w:w="59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8" w:hRule="atLeast"/>
          <w:tblHeader/>
          <w:jc w:val="center"/>
        </w:trPr>
        <w:tc>
          <w:tcPr>
            <w:tcW w:w="65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类别</w:t>
            </w:r>
          </w:p>
        </w:tc>
        <w:tc>
          <w:tcPr>
            <w:tcW w:w="64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性质</w:t>
            </w:r>
          </w:p>
        </w:tc>
        <w:tc>
          <w:tcPr>
            <w:tcW w:w="71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模块</w:t>
            </w:r>
          </w:p>
        </w:tc>
        <w:tc>
          <w:tcPr>
            <w:tcW w:w="1137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编号</w:t>
            </w:r>
          </w:p>
        </w:tc>
        <w:tc>
          <w:tcPr>
            <w:tcW w:w="505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课程名称</w:t>
            </w:r>
          </w:p>
        </w:tc>
        <w:tc>
          <w:tcPr>
            <w:tcW w:w="451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学分数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学分分配</w:t>
            </w:r>
          </w:p>
        </w:tc>
        <w:tc>
          <w:tcPr>
            <w:tcW w:w="447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时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学时分配</w:t>
            </w:r>
          </w:p>
        </w:tc>
        <w:tc>
          <w:tcPr>
            <w:tcW w:w="38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周学时</w:t>
            </w:r>
          </w:p>
        </w:tc>
        <w:tc>
          <w:tcPr>
            <w:tcW w:w="53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开设学期</w:t>
            </w:r>
          </w:p>
        </w:tc>
        <w:tc>
          <w:tcPr>
            <w:tcW w:w="59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考核方式</w:t>
            </w:r>
          </w:p>
        </w:tc>
        <w:tc>
          <w:tcPr>
            <w:tcW w:w="231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" w:hRule="atLeast"/>
          <w:tblHeader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7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05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5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理论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实践</w:t>
            </w:r>
          </w:p>
        </w:tc>
        <w:tc>
          <w:tcPr>
            <w:tcW w:w="447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理论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实践</w:t>
            </w:r>
          </w:p>
          <w:p>
            <w:pPr>
              <w:adjustRightInd w:val="0"/>
              <w:snapToGrid w:val="0"/>
              <w:spacing w:line="18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（含实验、上机、其他）</w:t>
            </w:r>
          </w:p>
        </w:tc>
        <w:tc>
          <w:tcPr>
            <w:tcW w:w="38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3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9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思想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理论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0301112201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思想道德与法治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Ideology and Morality and Rule of Law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1.共1</w:t>
            </w: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学分，其中</w:t>
            </w: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  <w:r>
              <w:rPr>
                <w:rFonts w:ascii="Times New Roman" w:hAnsi="Times New Roman" w:eastAsia="仿宋_GB2312"/>
                <w:szCs w:val="21"/>
              </w:rPr>
              <w:t>学分为实践学分；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 “四史”教育，在4门中选修1门。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马克思主义学院负责根据《关于加强新时代高校“形势与政策”课建设的若干意见》（教社科〔2018〕1号）、《新时代高校思想政治理论课教学工作基本要求》（教社科〔2018〕2号）、《教育部办公厅关于在思政课中加强以党史教育为重点的“四史”教育的通知》、教育部《普通高等学校本科教育教学审核评估实施方（2021—2025年）》（教督〔2021〕1号）等文件精神开课，包括“习近平总书记关于教育的重要论述研究”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4.马克思主义学院负责做好校领导上思政课工作。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  <w:r>
              <w:rPr>
                <w:rFonts w:ascii="Times New Roman" w:hAnsi="Times New Roman" w:eastAsia="仿宋_GB2312"/>
                <w:szCs w:val="21"/>
              </w:rPr>
              <w:t>220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马克思主义基本原理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The Basic Principles of Marxism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962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0301132204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毛泽东思想和中国特色社会主义理论体系概论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Mao Zedong Thought and </w:t>
            </w:r>
            <w:r>
              <w:rPr>
                <w:rFonts w:hint="eastAsia" w:ascii="Times New Roman" w:hAnsi="Times New Roman" w:eastAsia="仿宋_GB2312"/>
                <w:szCs w:val="21"/>
              </w:rPr>
              <w:t>I</w:t>
            </w:r>
            <w:r>
              <w:rPr>
                <w:rFonts w:ascii="Times New Roman" w:hAnsi="Times New Roman" w:eastAsia="仿宋_GB2312"/>
                <w:szCs w:val="21"/>
              </w:rPr>
              <w:t xml:space="preserve">ntroduction to the </w:t>
            </w:r>
            <w:r>
              <w:rPr>
                <w:rFonts w:hint="eastAsia" w:ascii="Times New Roman" w:hAnsi="Times New Roman" w:eastAsia="仿宋_GB2312"/>
                <w:szCs w:val="21"/>
              </w:rPr>
              <w:t>T</w:t>
            </w:r>
            <w:r>
              <w:rPr>
                <w:rFonts w:ascii="Times New Roman" w:hAnsi="Times New Roman" w:eastAsia="仿宋_GB2312"/>
                <w:szCs w:val="21"/>
              </w:rPr>
              <w:t xml:space="preserve">heoretical </w:t>
            </w:r>
            <w:r>
              <w:rPr>
                <w:rFonts w:hint="eastAsia" w:ascii="Times New Roman" w:hAnsi="Times New Roman" w:eastAsia="仿宋_GB2312"/>
                <w:szCs w:val="21"/>
              </w:rPr>
              <w:t>S</w:t>
            </w:r>
            <w:r>
              <w:rPr>
                <w:rFonts w:ascii="Times New Roman" w:hAnsi="Times New Roman" w:eastAsia="仿宋_GB2312"/>
                <w:szCs w:val="21"/>
              </w:rPr>
              <w:t xml:space="preserve">ystem of </w:t>
            </w:r>
            <w:r>
              <w:rPr>
                <w:rFonts w:hint="eastAsia" w:ascii="Times New Roman" w:hAnsi="Times New Roman" w:eastAsia="仿宋_GB2312"/>
                <w:szCs w:val="21"/>
              </w:rPr>
              <w:t>S</w:t>
            </w:r>
            <w:r>
              <w:rPr>
                <w:rFonts w:ascii="Times New Roman" w:hAnsi="Times New Roman" w:eastAsia="仿宋_GB2312"/>
                <w:szCs w:val="21"/>
              </w:rPr>
              <w:t>ocialism with Chinese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C</w:t>
            </w:r>
            <w:r>
              <w:rPr>
                <w:rFonts w:ascii="Times New Roman" w:hAnsi="Times New Roman" w:eastAsia="仿宋_GB2312"/>
                <w:szCs w:val="21"/>
              </w:rPr>
              <w:t>haracteristics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981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422</w:t>
            </w:r>
            <w:r>
              <w:rPr>
                <w:rFonts w:ascii="Times New Roman" w:hAnsi="Times New Roman" w:eastAsia="仿宋_GB2312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习近平新时代</w:t>
            </w:r>
            <w:r>
              <w:rPr>
                <w:rFonts w:ascii="Times New Roman" w:hAnsi="Times New Roman" w:eastAsia="仿宋_GB2312"/>
                <w:szCs w:val="21"/>
              </w:rPr>
              <w:t>中国特色社会主义</w:t>
            </w:r>
            <w:r>
              <w:rPr>
                <w:rFonts w:hint="eastAsia" w:ascii="Times New Roman" w:hAnsi="Times New Roman" w:eastAsia="仿宋_GB2312"/>
                <w:szCs w:val="21"/>
              </w:rPr>
              <w:t>思想</w:t>
            </w:r>
            <w:r>
              <w:rPr>
                <w:rFonts w:ascii="Times New Roman" w:hAnsi="Times New Roman" w:eastAsia="仿宋_GB2312"/>
                <w:szCs w:val="21"/>
              </w:rPr>
              <w:t>概论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</w:t>
            </w:r>
            <w:r>
              <w:rPr>
                <w:rFonts w:ascii="Times New Roman" w:hAnsi="Times New Roman" w:eastAsia="仿宋_GB2312"/>
                <w:szCs w:val="21"/>
              </w:rPr>
              <w:t xml:space="preserve">ntroduction to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Xi Jinping </w:t>
            </w:r>
            <w:r>
              <w:rPr>
                <w:rFonts w:ascii="Times New Roman" w:hAnsi="Times New Roman" w:eastAsia="仿宋_GB2312"/>
                <w:szCs w:val="21"/>
              </w:rPr>
              <w:t xml:space="preserve">Thought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on </w:t>
            </w:r>
            <w:r>
              <w:rPr>
                <w:rFonts w:ascii="Times New Roman" w:hAnsi="Times New Roman" w:eastAsia="仿宋_GB2312"/>
                <w:szCs w:val="21"/>
              </w:rPr>
              <w:t>Socialism with Chinese Characteristics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for a New Era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85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  <w:r>
              <w:rPr>
                <w:rFonts w:ascii="Times New Roman" w:hAnsi="Times New Roman" w:eastAsia="仿宋_GB2312"/>
                <w:szCs w:val="21"/>
              </w:rPr>
              <w:t>220</w:t>
            </w: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Situation and Policies（</w:t>
            </w:r>
            <w:r>
              <w:rPr>
                <w:rFonts w:hint="eastAsia" w:ascii="宋体" w:hAnsi="宋体" w:cs="宋体"/>
                <w:szCs w:val="21"/>
              </w:rPr>
              <w:t>Ⅰ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2205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Situation and Policies（</w:t>
            </w:r>
            <w:r>
              <w:rPr>
                <w:rFonts w:hint="eastAsia" w:ascii="宋体" w:hAnsi="宋体" w:cs="宋体"/>
                <w:szCs w:val="21"/>
              </w:rPr>
              <w:t>Ⅱ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  <w:r>
              <w:rPr>
                <w:rFonts w:ascii="Times New Roman" w:hAnsi="Times New Roman" w:eastAsia="仿宋_GB2312"/>
                <w:szCs w:val="21"/>
              </w:rPr>
              <w:t>2205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Situation and Policies（</w:t>
            </w:r>
            <w:r>
              <w:rPr>
                <w:rFonts w:hint="eastAsia" w:ascii="宋体" w:hAnsi="宋体" w:cs="宋体"/>
                <w:szCs w:val="21"/>
              </w:rPr>
              <w:t>Ⅲ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  <w:r>
              <w:rPr>
                <w:rFonts w:ascii="Times New Roman" w:hAnsi="Times New Roman" w:eastAsia="仿宋_GB2312"/>
                <w:szCs w:val="21"/>
              </w:rPr>
              <w:t>2205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Situation and Policies（</w:t>
            </w:r>
            <w:r>
              <w:rPr>
                <w:rFonts w:hint="eastAsia" w:ascii="宋体" w:hAnsi="宋体" w:cs="宋体"/>
                <w:szCs w:val="21"/>
              </w:rPr>
              <w:t>Ⅳ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“四史”教育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1-8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71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美育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公共艺术课程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（具体课程名称、课程编号，依学生选修的公共艺术课程在教务系统内自动生成。）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1-8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31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非艺术类专业学生至少选修1门、2学分。学生自主选修课程包括《音乐鉴赏》《中国美术史》《东昌府木版年画艺术》《山东民歌赏析》《艺术与审美》《带你听懂中国传统音乐》《中国传统音乐作品》《视觉艺术设计》《音乐与社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312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</w:t>
            </w: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1301112207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Foreign Language(I)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1.共12学分，其中实践教学共4学分；</w:t>
            </w: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2.学生自主在《大学英语》《大学俄语》《大学日语》《大学韩国语》《大学西班牙语》中任选一种语言模块课程，具体课程名称、课程号依学生选修定；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选修《大学英语》的，对未达到《大学英语教学指南》（2020版）基础目标的学生继续开设《大学英语（四）》，对已达到较高水平的学生，根据各学院、专业发展要求和学生多元需求开设《高级英语》《专门用途英语》和《跨文化交际》等课程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4.大学外语教育学院负责开课。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31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1301122207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Foreign Language(II)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312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1301132207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Foreign Language(III)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31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1301142207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大学外语（四）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Foreign Language（IV)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98" w:hRule="atLeast"/>
          <w:jc w:val="center"/>
        </w:trPr>
        <w:tc>
          <w:tcPr>
            <w:tcW w:w="65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身心</w:t>
            </w: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健康</w:t>
            </w: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公共体育（一）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Physical Education（</w:t>
            </w:r>
            <w:r>
              <w:rPr>
                <w:rFonts w:hint="eastAsia" w:ascii="宋体" w:hAnsi="宋体" w:cs="宋体"/>
                <w:szCs w:val="21"/>
              </w:rPr>
              <w:t>Ⅰ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1.共4学分，其中2学分为实践教学；</w:t>
            </w: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2.为学生开设两学年的“公共体育”课程，每一学年学生须在篮球、排球、足球、太极拳、网球、健身田径、软式排球、健美操、武术、乒乓球、拳击、散打、羽毛球、垒球</w:t>
            </w: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体育舞蹈、体育游戏等项目中选择一项不同运动项目作为学习内容，满足掌握2项运动健身技能的要求。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3.体育学院负责开课。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97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公共体育（二）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Physical Education（</w:t>
            </w:r>
            <w:r>
              <w:rPr>
                <w:rFonts w:hint="eastAsia" w:ascii="宋体" w:hAnsi="宋体" w:cs="宋体"/>
                <w:szCs w:val="21"/>
              </w:rPr>
              <w:t>Ⅱ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975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公共体育（三）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Physical Education（</w:t>
            </w:r>
            <w:r>
              <w:rPr>
                <w:rFonts w:hint="eastAsia" w:ascii="宋体" w:hAnsi="宋体" w:cs="宋体"/>
                <w:szCs w:val="21"/>
              </w:rPr>
              <w:t>Ⅲ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49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公共体育（四）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Physical Education（</w:t>
            </w:r>
            <w:r>
              <w:rPr>
                <w:rFonts w:hint="eastAsia" w:ascii="宋体" w:hAnsi="宋体" w:cs="宋体"/>
                <w:szCs w:val="21"/>
              </w:rPr>
              <w:t>Ⅳ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36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49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3001112201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大学生心理健康教育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College Mental Health Education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一/二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学生心理健康教育与咨询中心负责开课。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3118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军事</w:t>
            </w: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2501112209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军事理论与训练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Military Theory and Training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2周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一/二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1.共2学分，其中军事技能训练1学分为实践教学；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2.“军事理论与国家安全教育”第一学期在东校区学院授课，第二学期在西校区学院授课；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3.“军事技能训练”第一学期第1-2周，不计入总学时；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4.后备军官学院负责开课。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913" w:hRule="atLeast"/>
          <w:jc w:val="center"/>
        </w:trPr>
        <w:tc>
          <w:tcPr>
            <w:tcW w:w="65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职业规划与就业指导</w:t>
            </w: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3001112202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大学生职业生涯规划与就业指导（一）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1" w:name="OLE_LINK3"/>
            <w:r>
              <w:rPr>
                <w:rFonts w:ascii="Times New Roman" w:hAnsi="Times New Roman" w:eastAsia="仿宋_GB2312"/>
                <w:szCs w:val="21"/>
              </w:rPr>
              <w:t>Career Planning and Employment Guidance for University Students</w:t>
            </w:r>
            <w:bookmarkEnd w:id="1"/>
            <w:r>
              <w:rPr>
                <w:rFonts w:ascii="Times New Roman" w:hAnsi="Times New Roman" w:eastAsia="仿宋_GB2312"/>
                <w:szCs w:val="21"/>
              </w:rPr>
              <w:t xml:space="preserve"> (I)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1.分两学期开设，每学期1学分。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2.学生工作处就业指导中心负责开课。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937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3001162202</w:t>
            </w:r>
          </w:p>
        </w:tc>
        <w:tc>
          <w:tcPr>
            <w:tcW w:w="5052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大学生职业生涯规划与就业指导（二）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Career Planning and Employment Guidance for University Students (</w:t>
            </w:r>
            <w:r>
              <w:rPr>
                <w:rFonts w:hint="eastAsia" w:ascii="宋体" w:hAnsi="宋体" w:cs="宋体"/>
                <w:szCs w:val="21"/>
              </w:rPr>
              <w:t>Ⅱ</w:t>
            </w:r>
            <w:r>
              <w:rPr>
                <w:rFonts w:ascii="Times New Roman" w:hAnsi="Times New Roman" w:eastAsia="仿宋_GB2312"/>
                <w:szCs w:val="21"/>
              </w:rPr>
              <w:t>)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0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899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合计</w:t>
            </w:r>
          </w:p>
        </w:tc>
        <w:tc>
          <w:tcPr>
            <w:tcW w:w="451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47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  <w:r>
              <w:rPr>
                <w:rFonts w:hint="eastAsia" w:ascii="Times New Roman" w:hAnsi="Times New Roman" w:eastAsia="仿宋_GB2312"/>
                <w:szCs w:val="21"/>
              </w:rPr>
              <w:t>88</w:t>
            </w:r>
          </w:p>
        </w:tc>
        <w:tc>
          <w:tcPr>
            <w:tcW w:w="5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szCs w:val="21"/>
              </w:rPr>
              <w:t>88</w:t>
            </w:r>
          </w:p>
        </w:tc>
        <w:tc>
          <w:tcPr>
            <w:tcW w:w="75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00</w:t>
            </w:r>
          </w:p>
        </w:tc>
        <w:tc>
          <w:tcPr>
            <w:tcW w:w="38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0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31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通识教育选修课程</w:t>
            </w:r>
          </w:p>
        </w:tc>
        <w:tc>
          <w:tcPr>
            <w:tcW w:w="184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人文科学</w:t>
            </w:r>
          </w:p>
        </w:tc>
        <w:tc>
          <w:tcPr>
            <w:tcW w:w="965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316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1.历史学专业需选修社会科学模块、自然科学模块课程各2学分。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2.创新创业教育模块中“创新基础”（3101222201）“创业基础”（3101242202）为限选课程，分别在第2、4学期开设，两门课程各1学分，所有专业学生均需修读。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社会科学</w:t>
            </w:r>
          </w:p>
        </w:tc>
        <w:tc>
          <w:tcPr>
            <w:tcW w:w="965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此模块需选修2学分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自然科学</w:t>
            </w:r>
          </w:p>
        </w:tc>
        <w:tc>
          <w:tcPr>
            <w:tcW w:w="965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此模块需选修2学分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创新创业教育</w:t>
            </w:r>
          </w:p>
        </w:tc>
        <w:tc>
          <w:tcPr>
            <w:tcW w:w="965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此模块需选修2学分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0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教师教育</w:t>
            </w:r>
          </w:p>
        </w:tc>
        <w:tc>
          <w:tcPr>
            <w:tcW w:w="965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33" w:hRule="atLeast"/>
          <w:jc w:val="center"/>
        </w:trPr>
        <w:tc>
          <w:tcPr>
            <w:tcW w:w="65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55" w:type="dxa"/>
            <w:gridSpan w:val="14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ind w:firstLine="422" w:firstLineChars="20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学分合计：4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5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，其中理论学分：3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4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实践学分：1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；学时合计：7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84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，其中理论学时：5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84</w:t>
            </w:r>
            <w:r>
              <w:rPr>
                <w:rFonts w:ascii="Times New Roman" w:hAnsi="Times New Roman" w:eastAsia="仿宋_GB2312"/>
                <w:b/>
                <w:bCs/>
                <w:szCs w:val="21"/>
              </w:rPr>
              <w:t>实践学时：2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00</w:t>
            </w:r>
          </w:p>
        </w:tc>
      </w:tr>
    </w:tbl>
    <w:p>
      <w:pPr>
        <w:rPr>
          <w:rFonts w:ascii="Times New Roman" w:hAnsi="Times New Roman" w:eastAsia="仿宋_GB2312"/>
          <w:kern w:val="0"/>
          <w:szCs w:val="21"/>
        </w:rPr>
        <w:sectPr>
          <w:type w:val="nextColumn"/>
          <w:pgSz w:w="16838" w:h="11905" w:orient="landscape"/>
          <w:pgMar w:top="1417" w:right="1417" w:bottom="1417" w:left="1417" w:header="850" w:footer="850" w:gutter="0"/>
          <w:paperSrc w:first="7" w:other="7"/>
          <w:cols w:space="720" w:num="1"/>
          <w:docGrid w:linePitch="312" w:charSpace="0"/>
        </w:sectPr>
      </w:pPr>
    </w:p>
    <w:tbl>
      <w:tblPr>
        <w:tblStyle w:val="8"/>
        <w:tblW w:w="15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46"/>
        <w:gridCol w:w="641"/>
        <w:gridCol w:w="13"/>
        <w:gridCol w:w="1078"/>
        <w:gridCol w:w="1250"/>
        <w:gridCol w:w="15"/>
        <w:gridCol w:w="4538"/>
        <w:gridCol w:w="465"/>
        <w:gridCol w:w="476"/>
        <w:gridCol w:w="476"/>
        <w:gridCol w:w="476"/>
        <w:gridCol w:w="462"/>
        <w:gridCol w:w="714"/>
        <w:gridCol w:w="425"/>
        <w:gridCol w:w="512"/>
        <w:gridCol w:w="28"/>
        <w:gridCol w:w="49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6" w:hRule="exact"/>
          <w:tblHeader/>
          <w:jc w:val="center"/>
        </w:trPr>
        <w:tc>
          <w:tcPr>
            <w:tcW w:w="646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类别</w:t>
            </w:r>
          </w:p>
        </w:tc>
        <w:tc>
          <w:tcPr>
            <w:tcW w:w="641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性质</w:t>
            </w: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模块</w:t>
            </w:r>
          </w:p>
        </w:tc>
        <w:tc>
          <w:tcPr>
            <w:tcW w:w="1265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编号</w:t>
            </w:r>
          </w:p>
        </w:tc>
        <w:tc>
          <w:tcPr>
            <w:tcW w:w="4538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课程名称</w:t>
            </w:r>
          </w:p>
        </w:tc>
        <w:tc>
          <w:tcPr>
            <w:tcW w:w="465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数</w:t>
            </w:r>
          </w:p>
        </w:tc>
        <w:tc>
          <w:tcPr>
            <w:tcW w:w="952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学分分配</w:t>
            </w:r>
          </w:p>
        </w:tc>
        <w:tc>
          <w:tcPr>
            <w:tcW w:w="476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时</w:t>
            </w:r>
          </w:p>
        </w:tc>
        <w:tc>
          <w:tcPr>
            <w:tcW w:w="1176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总学时分配</w:t>
            </w:r>
          </w:p>
        </w:tc>
        <w:tc>
          <w:tcPr>
            <w:tcW w:w="425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周学时</w:t>
            </w:r>
          </w:p>
        </w:tc>
        <w:tc>
          <w:tcPr>
            <w:tcW w:w="540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开设学期</w:t>
            </w:r>
          </w:p>
        </w:tc>
        <w:tc>
          <w:tcPr>
            <w:tcW w:w="497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考核方式</w:t>
            </w:r>
          </w:p>
        </w:tc>
        <w:tc>
          <w:tcPr>
            <w:tcW w:w="2525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91" w:hRule="exact"/>
          <w:tblHeader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41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65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538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65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理论</w:t>
            </w:r>
          </w:p>
        </w:tc>
        <w:tc>
          <w:tcPr>
            <w:tcW w:w="47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实践</w:t>
            </w:r>
          </w:p>
        </w:tc>
        <w:tc>
          <w:tcPr>
            <w:tcW w:w="47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62" w:type="dxa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理论</w:t>
            </w:r>
          </w:p>
        </w:tc>
        <w:tc>
          <w:tcPr>
            <w:tcW w:w="714" w:type="dxa"/>
            <w:tcBorders>
              <w:bottom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实践</w:t>
            </w:r>
          </w:p>
          <w:p>
            <w:pPr>
              <w:adjustRightInd w:val="0"/>
              <w:snapToGrid w:val="0"/>
              <w:spacing w:line="18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（含实验、上机、其他等）</w:t>
            </w: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49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25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</w:tc>
        <w:tc>
          <w:tcPr>
            <w:tcW w:w="1091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基础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0912132201</w:t>
            </w:r>
          </w:p>
        </w:tc>
        <w:tc>
          <w:tcPr>
            <w:tcW w:w="453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中国历史文选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The Selections of Chinese History Classics 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0912132202</w:t>
            </w:r>
          </w:p>
        </w:tc>
        <w:tc>
          <w:tcPr>
            <w:tcW w:w="453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西方历史典籍导读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Guided Reading of Western History Classics 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0912142211</w:t>
            </w:r>
          </w:p>
        </w:tc>
        <w:tc>
          <w:tcPr>
            <w:tcW w:w="453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史学理论与方法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Theory and Methodology of </w:t>
            </w:r>
            <w:r>
              <w:rPr>
                <w:rFonts w:ascii="Times New Roman" w:hAnsi="Times New Roman" w:eastAsia="仿宋_GB2312"/>
              </w:rPr>
              <w:t>Historiography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71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0912122204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史学论文写作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Historical Essay Writing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0912122205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史学文献检索与利用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Information Retrieval and Application of History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0912142213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马克思主义史学理论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Historical Theory of Marxism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0912142214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中国史学史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Chinese Historiography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0912152215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西方史学史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Western Historiography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48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0912112209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史学导航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Introduction to the History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20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320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核心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0912212210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中国古代史（上）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Ancient History of China (I)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0912222211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中国古代史（下）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Ancient History of China (II)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0912232203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中国近代史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Modern History of China (I)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0912242215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中国现代史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Modern History of China (II)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</w:tc>
        <w:tc>
          <w:tcPr>
            <w:tcW w:w="1091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核心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0912252205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中国当代史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Contemporary History of China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0912212212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世界古代史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Ancient and Medieval World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80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80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0912222213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世界近代史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Modern World History(I)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0912232208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世界现代史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Modern World History(II)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0912242209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世界当代史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Contemporary World History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528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894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848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选修</w:t>
            </w: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方向</w:t>
            </w: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中国历史文献学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Chinese Historical Philology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专业教育选修课程要求：</w:t>
            </w:r>
            <w:r>
              <w:rPr>
                <w:rFonts w:hint="eastAsia" w:ascii="Times New Roman" w:hAnsi="Times New Roman" w:eastAsia="仿宋_GB2312"/>
                <w:szCs w:val="21"/>
              </w:rPr>
              <w:t>总计18学分。学生可在</w:t>
            </w:r>
            <w:r>
              <w:rPr>
                <w:rFonts w:ascii="Times New Roman" w:hAnsi="Times New Roman" w:eastAsia="仿宋_GB2312"/>
                <w:szCs w:val="21"/>
              </w:rPr>
              <w:t>专业提高方向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专业应用方向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专业任选方向</w:t>
            </w:r>
            <w:r>
              <w:rPr>
                <w:rFonts w:hint="eastAsia" w:ascii="Times New Roman" w:hAnsi="Times New Roman" w:eastAsia="仿宋_GB2312"/>
                <w:szCs w:val="21"/>
              </w:rPr>
              <w:t>自主选修相应课程</w:t>
            </w:r>
            <w:r>
              <w:rPr>
                <w:rFonts w:ascii="Times New Roman" w:hAnsi="Times New Roman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0913132202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中国历史地理概论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Outline of Chinese Historical Geography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0913172203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儒学史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Confucianism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0913142204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中国古代社会史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Ancient Chinese Society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0913152205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中国政治制度史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Ancient Chinese Political System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0913142206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中国经学史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Confucian Classical Studies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0913142207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中国思想史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Chinese Thoughts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4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育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程</w: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选修</w:t>
            </w: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提高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方向</w:t>
            </w: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0913132208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中国古代史料学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2" w:name="OLE_LINK4"/>
            <w:r>
              <w:rPr>
                <w:rFonts w:ascii="Times New Roman" w:hAnsi="Times New Roman" w:eastAsia="仿宋_GB2312"/>
                <w:szCs w:val="21"/>
              </w:rPr>
              <w:t xml:space="preserve">Historical Materials Science of Ancient China </w:t>
            </w:r>
            <w:bookmarkEnd w:id="2"/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0913172209</w:t>
            </w:r>
          </w:p>
        </w:tc>
        <w:tc>
          <w:tcPr>
            <w:tcW w:w="453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中国古代经济史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Ancient Chinese Economy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3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0913152210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中国近现代社会史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Modern Chinese Society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6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中国近现代史料学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Historical Materials Science of Modern China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0913152212</w:t>
            </w:r>
          </w:p>
        </w:tc>
        <w:tc>
          <w:tcPr>
            <w:tcW w:w="453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中国近现代经济史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Modern Chinese Economy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0913172213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中国近代文化史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Modern Chinese Culture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外国思想史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The Foreign Intellectual History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0913172215</w:t>
            </w:r>
          </w:p>
        </w:tc>
        <w:tc>
          <w:tcPr>
            <w:tcW w:w="453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美国外交史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American Politics and Diplomacy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0913152216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美国史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3" w:name="OLE_LINK5"/>
            <w:r>
              <w:rPr>
                <w:rFonts w:ascii="Times New Roman" w:hAnsi="Times New Roman" w:eastAsia="仿宋_GB2312"/>
                <w:szCs w:val="21"/>
              </w:rPr>
              <w:t>History of</w:t>
            </w:r>
            <w:bookmarkEnd w:id="3"/>
            <w:r>
              <w:rPr>
                <w:rFonts w:ascii="Times New Roman" w:hAnsi="Times New Roman" w:eastAsia="仿宋_GB2312"/>
                <w:szCs w:val="21"/>
              </w:rPr>
              <w:t xml:space="preserve"> America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0913152217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英国史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the UK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0913152218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俄国史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Russia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0913182219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韩国史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Korea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0913182221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日本史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Japan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专业英语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Specialized English for History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育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程</w:t>
            </w:r>
            <w:r>
              <w:rPr>
                <w:rFonts w:ascii="Times New Roman" w:hAnsi="Times New Roman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915670</wp:posOffset>
                      </wp:positionV>
                      <wp:extent cx="256540" cy="1793875"/>
                      <wp:effectExtent l="0" t="0" r="10160" b="1587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9490" y="2919095"/>
                                <a:ext cx="256540" cy="179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/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7.8pt;margin-top:72.1pt;height:141.25pt;width:20.2pt;z-index:251660288;mso-width-relative:page;mso-height-relative:page;" fillcolor="#FFFFFF" filled="t" stroked="f" coordsize="21600,21600" o:gfxdata="UEsDBAoAAAAAAIdO4kAAAAAAAAAAAAAAAAAEAAAAZHJzL1BLAwQUAAAACACHTuJAz1BogdYAAAAL&#10;AQAADwAAAGRycy9kb3ducmV2LnhtbE2PTU/DMAyG70j8h8hI3Lq0VVtQaboDElcktrFz1pi2InGq&#10;JPv89ZgT3Gy9j14/7tYXZ8UJQ5w9KShWOQikwZuZRgW77Vv2DCImTUZbT6jgihHW/f1dp1vjz/SB&#10;p00aBZdQbLWCKaWllTIOEzodV35B4uzLB6cTr2GUJugzlzsryzxvpNMz8YVJL/g64fC9OToF+9Hd&#10;9p/FEibjbEXvt+t252elHh+K/AVEwkv6g+FXn9WhZ6eDP5KJwirI6rphlIOqKkEwkRU1DwcFVdk8&#10;gew7+f+H/gdQSwMEFAAAAAgAh07iQAkod3liAgAAqAQAAA4AAABkcnMvZTJvRG9jLnhtbK1UwW4a&#10;MRC9V+o/WL6XBQIki7JENIiqEmoipVXPxutlLdke1zbs0g9o/yCnXnrvd/EdHXshSdMeciiHZcbz&#10;9o3nzcxeXrVakZ1wXoIp6KDXp0QYDqU0m4J++rh8c0GJD8yUTIERBd0LT69mr19dNnYqhlCDKoUj&#10;SGL8tLEFrUOw0yzzvBaa+R5YYTBYgdMsoOs2WelYg+xaZcN+f5I14ErrgAvv8XTRBemR0b2EEKpK&#10;crEAvtXChI7VCcUCluRraT2dpdtWleDhpqq8CEQVFCsN6YlJ0F7HZza7ZNONY7aW/HgF9pIrPKtJ&#10;M2kw6QPVggVGtk7+RaUld+ChCj0OOusKSYpgFYP+M23uamZFqgWl9vZBdP//aPmH3a0jsizohBLD&#10;NDb8cP/98OPX4ec3MonyNNZPEXVnERfat9Di0JzOPR7GqtvK6fiP9RCM53k+ylHhfUGH+SDv5+NO&#10;Z9EGwjE+HE/GI4xzBAzO87OL8wTIHoms8+GdAE2iUVCHfUzyst3KB7wUQk+QmNeDkuVSKpUct1lf&#10;K0d2DHu+TL+YHl/5A6YMabDqs3E/MRuI73c4ZSKPSONzzBdV6KqNVmjX7VGaNZR7VMZBN1re8qXE&#10;O6+YD7fM4Sxhnbht4QYflQJMCUeLkhrc13+dRzy2GKOUNDibBfVftswJStR7g83PB6MoX0jOaHw+&#10;RMc9jayfRsxWXwNKMcC9tjyZER/Uyawc6M+4lPOYFUPMcMxd0HAyr0O3MbjUXMznCYTja1lYmTvL&#10;I3UUzMB8G6CSqUFRpk4blD46OMCpCcdlixvy1E+oxw/M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PUGiB1gAAAAsBAAAPAAAAAAAAAAEAIAAAACIAAABkcnMvZG93bnJldi54bWxQSwECFAAUAAAA&#10;CACHTuJACSh3eWICAACoBAAADgAAAAAAAAABACAAAAAlAQAAZHJzL2Uyb0RvYy54bWxQSwUGAAAA&#10;AAYABgBZAQAA+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-432435</wp:posOffset>
                      </wp:positionH>
                      <wp:positionV relativeFrom="paragraph">
                        <wp:posOffset>-1083310</wp:posOffset>
                      </wp:positionV>
                      <wp:extent cx="290830" cy="1960880"/>
                      <wp:effectExtent l="0" t="0" r="13970" b="127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2610" y="3022600"/>
                                <a:ext cx="290830" cy="196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4.05pt;margin-top:-85.3pt;height:154.4pt;width:22.9pt;z-index:251661312;mso-width-relative:page;mso-height-relative:page;" fillcolor="#FFFFFF" filled="t" stroked="f" coordsize="21600,21600" o:gfxdata="UEsDBAoAAAAAAIdO4kAAAAAAAAAAAAAAAAAEAAAAZHJzL1BLAwQUAAAACACHTuJADs7eStcAAAAM&#10;AQAADwAAAGRycy9kb3ducmV2LnhtbE2Py07DMBBF90j8gzVI7FLbKQpRGqcLJLZItKVrNzZxVHsc&#10;xe7z6xlWsJvRHN05t11fg2dnO6cxogK5EMAs9tGMOCjYbd+LGljKGo32Ea2Cm02w7h4fWt2YeMFP&#10;e97kgVEIpkYrcDlPDeepdzbotIiTRbp9xznoTOs8cDPrC4UHz0shKh70iPTB6cm+OdsfN6egYD+E&#10;+/5LTrMzwb/gx/223cVRqecnKVbAsr3mPxh+9UkdOnI6xBOaxLyCoqoloTTIV1EBI6QoyyWwA7HL&#10;ugTetfx/ie4HUEsDBBQAAAAIAIdO4kBCbM9KYgIAAKgEAAAOAAAAZHJzL2Uyb0RvYy54bWytVMFu&#10;2zAMvQ/YPwi6r3acJkuDOkXWIsOAYi2QDTsrshwLkERNUmJ3H7D9wU677L7v6neMkp0263boYTk4&#10;pPj8KD6SPr/otCJ74bwEU9LRSU6JMBwqabYl/fhh9WpGiQ/MVEyBESW9E55eLF6+OG/tXBTQgKqE&#10;I0hi/Ly1JW1CsPMs87wRmvkTsMJgsAanWUDXbbPKsRbZtcqKPJ9mLbjKOuDCezy96oN0YHTPIYS6&#10;llxcAd9pYULP6oRiAUvyjbSeLtJt61rwcFPXXgSiSoqVhvTEJGhv4jNbnLP51jHbSD5cgT3nCk9q&#10;0kwaTPpAdcUCIzsn/6LSkjvwUIcTDjrrC0mKYBWj/Ik264ZZkWpBqb19EN3/P1r+fn/riKxKOqHE&#10;MI0Nv//+7f7Hr/ufX8kkytNaP0fU2iIudG+gw6E5nHs8jFV3tdPxH+shGJ9Mi+kIFb4r6Tgvimk+&#10;6Cy6QDjGi7N8NsY4R8DobJrPZgmQPRJZ58NbAZpEo6QO+5jkZftrH/BSCD1AYl4PSlYrqVRy3HZz&#10;qRzZM+z5Kv3iffGVP2DKkLak0/EkT8wG4vs9TpnII9L4DPmiCn210Qrdphuk2UB1h8o46EfLW76S&#10;eOdr5sMtczhLWCduW7jBR60AU8JgUdKA+/Kv84jHFmOUkhZns6T+8445QYl6Z7D5Z6PTU6QNyTmd&#10;vC7QcceRzXHE7PQloBQj3GvLkxnxQR3M2oH+hEu5jFkxxAzH3CUNB/My9BuDS83FcplAOL6WhWuz&#10;tjxSR8EMLHcBapkaFGXqtUHpo4MDnJowLFvckGM/oR4/M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s7eStcAAAAMAQAADwAAAAAAAAABACAAAAAiAAAAZHJzL2Rvd25yZXYueG1sUEsBAhQAFAAA&#10;AAgAh07iQEJsz0piAgAAqAQAAA4AAAAAAAAAAQAgAAAAJgEAAGRycy9lMm9Eb2MueG1sUEsFBgAA&#10;AAAGAAYAWQEAAPo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选修</w:t>
            </w: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0913152222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明清中朝关系史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Sino-Korean Relations in Ming and Qing Dynasties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应用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方向</w:t>
            </w: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0913222201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考古学通论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Outline of Archaeology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beforeLines="50"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0913272202</w:t>
            </w:r>
          </w:p>
        </w:tc>
        <w:tc>
          <w:tcPr>
            <w:tcW w:w="453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中国古代科技史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Science and Technology in Ancient China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0913272203</w:t>
            </w:r>
          </w:p>
        </w:tc>
        <w:tc>
          <w:tcPr>
            <w:tcW w:w="453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中国古代法律史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Legal History of Ancient China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中国古代史专题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the History of Ancient China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0913252205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中国近代史专题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Modern History of China (I)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0913272206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中国现代史专题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Modern History of China (II)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0913282207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中国当代史专题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Contemporary History China(II)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0913272208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世界古代史专题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the Ancient and Medieval World History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0913272209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世界近代史专题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the Modern World History(I)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0913272210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世界现代史专题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the Modern World History(II)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0913282211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第二次世界大战史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World War Two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4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运河区域文化专题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Great Canal Regional Culture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8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育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选修</w:t>
            </w: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应用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方向</w:t>
            </w: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0913252213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国际关系史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International Relations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6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0913252214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中美关系史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Relations between China and America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0913272215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中俄关系史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Relations between China and Rusia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0913252216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外国政治制度史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Foreign Political System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6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0913282202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太平洋岛国专题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Pacific Islands Countries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4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0913282203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亚洲地区主义专题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Asian Regionalism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4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0933282207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气候外交专题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Research on Climate Diplomacy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0913212219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社交礼仪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Social Etiquette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0913222220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普通话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Mandarin Chinese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0913232201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外国教育史专题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Special Topics on History of Foreign Education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任选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方向</w:t>
            </w: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0913372211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敦煌学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Studies on Dunhuang Caves 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0913372212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文化遗产开发与保护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Cultural Heritage Development and Protection 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0913372203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中国旅游史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Tourism History of China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育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选修</w:t>
            </w: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任选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方向</w:t>
            </w: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0913382205</w:t>
            </w:r>
          </w:p>
        </w:tc>
        <w:tc>
          <w:tcPr>
            <w:tcW w:w="453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旅游人类学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Tourism Anthropology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0913372206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国际政治经济学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International Political Economy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  <w:highlight w:val="yellow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行政职业能力提升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The Administration Occupation Ability Improvement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  <w:highlight w:val="yellow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0913372202</w:t>
            </w:r>
          </w:p>
        </w:tc>
        <w:tc>
          <w:tcPr>
            <w:tcW w:w="453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学术英语能力提升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Academic English Skill Improvement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七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894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18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288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31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微专业选修</w:t>
            </w: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课程编号、课程名称，由学生自主选修的微专业在教务系统内自动生成。</w:t>
            </w:r>
          </w:p>
        </w:tc>
        <w:tc>
          <w:tcPr>
            <w:tcW w:w="465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微专业课程模块，由学生自主选修，不计入主修专业总学分、学时。修满微专业合格课程的，由微专业开设高校颁发证书。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3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894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教师教育课程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0402232201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发展与教育心理学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Developmental and Educational Psychology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1.师范类专业学生需在必修课程模块修读14学分，在选修课程模块选修4学分。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 现代教育技术开课学期按文理科学院分别设在第三、四学期。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0402232202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教育学概论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Introduction to Education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教师职业道德与专业发展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Occupational Ethics and Professional Development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0402242207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心理健康与道德教育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Mental Health and Moral Education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1602232204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现代教育技术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Modern Teaching Technology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40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三/四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0403342201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班主任工作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Class Management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4" w:hRule="atLeas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教师教育课程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0912252210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历史学科教学设计与案例分析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Teaching Design and Case Analysis of History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4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  <w:highlight w:val="yellow"/>
              </w:rPr>
            </w:pPr>
            <w:r>
              <w:rPr>
                <w:rFonts w:ascii="Times New Roman" w:hAnsi="Times New Roman" w:eastAsia="仿宋_GB2312"/>
                <w:szCs w:val="21"/>
              </w:rPr>
              <w:t>0912242201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历史学科课程标准与教材研究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Research on the Curriculum Standards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and Textbooks of History Subject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25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选修</w:t>
            </w:r>
          </w:p>
        </w:tc>
        <w:tc>
          <w:tcPr>
            <w:tcW w:w="1091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0403352202</w:t>
            </w:r>
          </w:p>
        </w:tc>
        <w:tc>
          <w:tcPr>
            <w:tcW w:w="453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教育科学研究方法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Education Science Research Methods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0402242208</w:t>
            </w:r>
          </w:p>
        </w:tc>
        <w:tc>
          <w:tcPr>
            <w:tcW w:w="453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教育公共政策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Educational Public Policy 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五/六</w:t>
            </w:r>
          </w:p>
        </w:tc>
        <w:tc>
          <w:tcPr>
            <w:tcW w:w="4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0402242209</w:t>
            </w:r>
          </w:p>
        </w:tc>
        <w:tc>
          <w:tcPr>
            <w:tcW w:w="4538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家庭教育学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Family Education</w:t>
            </w:r>
          </w:p>
        </w:tc>
        <w:tc>
          <w:tcPr>
            <w:tcW w:w="4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6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五/六</w:t>
            </w:r>
          </w:p>
        </w:tc>
        <w:tc>
          <w:tcPr>
            <w:tcW w:w="4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0913242226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中学生心理健康教育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Mental Health Education for Middle School Students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0913282230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中学综合实践活动组织与实施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Organization and Implementation of Comprehensive Practical Activities in Middle Schools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24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0913252201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教学信息视觉设计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Visual Design for Course Information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0913252231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中国教育史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History of Chinese Education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0913242203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中外教育名著选读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Selected Readings of Chinese and Foreign Educational Classics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0913252204</w:t>
            </w:r>
          </w:p>
        </w:tc>
        <w:tc>
          <w:tcPr>
            <w:tcW w:w="45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教育法律法规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Education Laws and Regulations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535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18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296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2" w:hRule="exact"/>
          <w:jc w:val="center"/>
        </w:trPr>
        <w:tc>
          <w:tcPr>
            <w:tcW w:w="646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实践教学</w:t>
            </w:r>
          </w:p>
        </w:tc>
        <w:tc>
          <w:tcPr>
            <w:tcW w:w="654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</w:tc>
        <w:tc>
          <w:tcPr>
            <w:tcW w:w="107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基础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实践</w:t>
            </w:r>
          </w:p>
        </w:tc>
        <w:tc>
          <w:tcPr>
            <w:tcW w:w="12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0914212201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劳动教育与实践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Labor Education and Practice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1-4</w:t>
            </w:r>
          </w:p>
        </w:tc>
        <w:tc>
          <w:tcPr>
            <w:tcW w:w="52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劳动教育与实践，各专业根据专业人才培养特点开设，不少于32学时，详见实施细则。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8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0914212201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教学书写技能训练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Teaching Writing Skills Training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</w:t>
            </w:r>
          </w:p>
        </w:tc>
        <w:tc>
          <w:tcPr>
            <w:tcW w:w="52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0914222202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教学语言技能训练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Teaching Language Skills Training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3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beforeLines="50"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302260</wp:posOffset>
                      </wp:positionV>
                      <wp:extent cx="290195" cy="1621155"/>
                      <wp:effectExtent l="0" t="0" r="14605" b="1714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25475" y="2523490"/>
                                <a:ext cx="290195" cy="162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实践教学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15.4pt;margin-top:23.8pt;height:127.65pt;width:22.85pt;z-index:251663360;mso-width-relative:page;mso-height-relative:page;" fillcolor="#FFFFFF" filled="t" stroked="f" coordsize="21600,21600" o:gfxdata="UEsDBAoAAAAAAIdO4kAAAAAAAAAAAAAAAAAEAAAAZHJzL1BLAwQUAAAACACHTuJAaFOZJdgAAAAM&#10;AQAADwAAAGRycy9kb3ducmV2LnhtbE2Py07DMBRE90j8g3WR2KV20lJKGqcLJLZI9LV249s4wr6O&#10;bPf59ZgVLEczmjnTrK7OsjOGOHiSUE4EMKTO64F6CdvNR7EAFpMirawnlHDDCKv28aFRtfYX+sLz&#10;OvUsl1CslQST0lhzHjuDTsWJH5Gyd/TBqZRl6LkO6pLLneWVEHPu1EB5wagR3w123+uTk7Dv3X2/&#10;K8dgtLMz+rzfNls/SPn8VIolsITX9BeGX/yMDm1mOvgT6cishKKaisyeJMxe58ByoigXLyWwg4Sp&#10;qN6Atw3/f6L9AVBLAwQUAAAACACHTuJAxJu32WACAACoBAAADgAAAGRycy9lMm9Eb2MueG1srVTB&#10;bhMxEL0j8Q+W73Sz22xLom6q0CoIqaKVCuLseL1ZS7bH2E52ywfAH3Diwp3vyncw9m7aUjj0QA7O&#10;jOfljefNTM7Oe63ITjgvwVQ0P5pQIgyHWppNRT9+WL16TYkPzNRMgREVvROeni9evjjr7FwU0IKq&#10;hSNIYvy8sxVtQ7DzLPO8FZr5I7DCYLABp1lA122y2rEO2bXKisnkJOvA1dYBF97j7eUQpCOjew4h&#10;NI3k4hL4VgsTBlYnFAtYkm+l9XSRXts0gofrpvEiEFVRrDSkE5OgvY5ntjhj841jtpV8fAJ7zhOe&#10;1KSZNJj0nuqSBUa2Tv5FpSV34KEJRxx0NhSSFMEq8skTbW5bZkWqBaX29l50//9o+fvdjSOyruiM&#10;EsM0Nnz//dv+x6/9z69kFuXprJ8j6tYiLvRvoMehOdx7vIxV943T8RvrIRg/KcrpaUnJXUWLsjie&#10;zkadRR8Ix3gxm+QzjHME5CdFnpdlZMweiKzz4a0ATaJRUYd9TPKy3ZUPA/QAiXk9KFmvpFLJcZv1&#10;hXJkx7Dnq/QZ2f+AKUM6fOpxOUnMBuLvB2plIo9I4zPmiyoM1UYr9Ot+lGYN9R0q42AYLW/5SuKb&#10;r5gPN8zhLOGk4baFazwaBZgSRouSFtyXf91HPLYYo5R0OJsV9Z+3zAlK1DuDzZ/l02kc5uRMy9MC&#10;Hfc4sn4cMVt9AShFjntteTIjPqiD2TjQn3AplzErhpjhmLui4WBehGFjcKm5WC4TCMfXsnBlbi2P&#10;1FEwA8ttgEamBkWZBm2wsdHBAU4tHpctbshjP6Ee/mA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oU5kl2AAAAAwBAAAPAAAAAAAAAAEAIAAAACIAAABkcnMvZG93bnJldi54bWxQSwECFAAUAAAA&#10;CACHTuJAxJu32WACAACoBAAADgAAAAAAAAABACAAAAAnAQAAZHJzL2Uyb0RvYy54bWxQSwUGAAAA&#10;AAYABgBZAQAA+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实践教学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-1043305</wp:posOffset>
                      </wp:positionH>
                      <wp:positionV relativeFrom="paragraph">
                        <wp:posOffset>215900</wp:posOffset>
                      </wp:positionV>
                      <wp:extent cx="276860" cy="1690370"/>
                      <wp:effectExtent l="0" t="0" r="8890" b="508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85520" y="2572385"/>
                                <a:ext cx="276860" cy="169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必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2.15pt;margin-top:17pt;height:133.1pt;width:21.8pt;z-index:251662336;mso-width-relative:page;mso-height-relative:page;" fillcolor="#FFFFFF" filled="t" stroked="f" coordsize="21600,21600" o:gfxdata="UEsDBAoAAAAAAIdO4kAAAAAAAAAAAAAAAAAEAAAAZHJzL1BLAwQUAAAACACHTuJAokM6sdcAAAAM&#10;AQAADwAAAGRycy9kb3ducmV2LnhtbE2Py07DMBBF90j8gzVI7FLbaVRQiNMFElsk2tK1G5s4wh5H&#10;tvv8eoYVLGfm6M653foSPDvZlKeICuRCALM4RDPhqGC3fauegeWi0Wgf0Sq42gzr/v6u062JZ/yw&#10;p00ZGYVgbrUCV8rccp4HZ4POizhbpNtXTEEXGtPITdJnCg+e10KseNAT0genZ/vq7PC9OQYF+zHc&#10;9p9yTs4E3+D77brdxUmpxwcpXoAVeyl/MPzqkzr05HSIRzSZeQWVXDVLYhUsGypFRCVr8QTsQBsh&#10;auB9x/+X6H8AUEsDBBQAAAAIAIdO4kBQCq4sYwIAAKoEAAAOAAAAZHJzL2Uyb0RvYy54bWytVEFu&#10;2zAQvBfoHwjeG9lO7DhG5MBN4KJA0ARIi55pirIEUFyWpC2lD2h/kFMvvfddeUeHlJ2kaQ851Ad5&#10;lzua5c7u6vSsazTbKudrMjkfHgw4U0ZSUZt1zj99XL6ZcuaDMIXQZFTOb5XnZ/PXr05bO1MjqkgX&#10;yjGQGD9rbc6rEOwsy7ysVCP8AVllECzJNSLAdeuscKIFe6Oz0WAwyVpyhXUklfc4veiDfMfoXkJI&#10;ZVlLdUFy0ygTelantAgoyVe19XyebluWSoarsvQqMJ1zVBrSE0lgr+Izm5+K2doJW9VydwXxkis8&#10;q6kRtUHSB6oLEQTbuPovqqaWjjyV4UBSk/WFJEVQxXDwTJubSliVaoHU3j6I7v8frfywvXasLjAJ&#10;kMSIBh2/v/t+/+PX/c9vDGcQqLV+BtyNBTJ0b6kDeH/ucRjr7krXxH9UxBA/mY7HIxDe5nw0Ph4d&#10;Tse90qoLTCI+Op5MJ4hLAIaTk8HhccqUPRJZ58M7RQ2LRs4dOpkEFttLH3ApQPeQmNeTrotlrXVy&#10;3Hp1rh3bCnR9mX4xPV75A6YNa3M+ORwPErOh+H6P0ybyqDRAu3xRhb7aaIVu1e2kWVFxC2Uc9cPl&#10;rVzWuPOl8OFaOEwT6sS+hSs8Sk1ISTuLs4rc13+dRzyajChnLaYz5/7LRjjFmX5v0P6T4dERaENy&#10;jqAwHPc0snoaMZvmnCDFEJttZTIjPui9WTpqPmMtFzErQsJI5M552Jvnod8ZrLVUi0UCYYCtCJfm&#10;xspIHQUztNgEKuvUoChTrw2kjw5GODVht25xR576CfX4iZn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DOrHXAAAADAEAAA8AAAAAAAAAAQAgAAAAIgAAAGRycy9kb3ducmV2LnhtbFBLAQIUABQA&#10;AAAIAIdO4kBQCq4sYwIAAKoEAAAOAAAAAAAAAAEAIAAAACYBAABkcnMvZTJvRG9jLnhtbFBLBQYA&#10;AAAABgAGAFkBAAD7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Cs w:val="21"/>
              </w:rPr>
              <w:t>0914252203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教师职业基本技能微格教学训练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Teacher Professional Skills-Microteaching Training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8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实践</w:t>
            </w:r>
          </w:p>
        </w:tc>
        <w:tc>
          <w:tcPr>
            <w:tcW w:w="12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0914252201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教育见习与研习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Education Internship and Study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1周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7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0914262202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教育实习与研习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Education Practice and Study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18周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六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0914252204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4" w:name="OLE_LINK11"/>
            <w:r>
              <w:rPr>
                <w:rFonts w:ascii="Times New Roman" w:hAnsi="Times New Roman" w:eastAsia="仿宋_GB2312"/>
                <w:szCs w:val="21"/>
              </w:rPr>
              <w:t>校外文物考察</w:t>
            </w:r>
          </w:p>
          <w:bookmarkEnd w:id="4"/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Exploring Historical Relics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2周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五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实践</w:t>
            </w:r>
          </w:p>
        </w:tc>
        <w:tc>
          <w:tcPr>
            <w:tcW w:w="12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0914282205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毕业论文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Graduation Thesis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6周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八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0914282202</w:t>
            </w:r>
          </w:p>
        </w:tc>
        <w:tc>
          <w:tcPr>
            <w:tcW w:w="4553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第二课堂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Second Class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1-8</w:t>
            </w:r>
          </w:p>
        </w:tc>
        <w:tc>
          <w:tcPr>
            <w:tcW w:w="49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4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03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535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25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128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exact"/>
          <w:jc w:val="center"/>
        </w:trPr>
        <w:tc>
          <w:tcPr>
            <w:tcW w:w="8181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总计</w:t>
            </w:r>
          </w:p>
        </w:tc>
        <w:tc>
          <w:tcPr>
            <w:tcW w:w="4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7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23</w:t>
            </w:r>
            <w:r>
              <w:rPr>
                <w:rFonts w:hint="eastAsia" w:ascii="Times New Roman" w:hAnsi="Times New Roman" w:eastAsia="仿宋_GB2312"/>
                <w:szCs w:val="21"/>
              </w:rPr>
              <w:t>44</w:t>
            </w:r>
          </w:p>
        </w:tc>
        <w:tc>
          <w:tcPr>
            <w:tcW w:w="4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25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  <w:sectPr>
          <w:type w:val="nextColumn"/>
          <w:pgSz w:w="16838" w:h="11905" w:orient="landscape"/>
          <w:pgMar w:top="1417" w:right="1417" w:bottom="1417" w:left="1417" w:header="850" w:footer="850" w:gutter="0"/>
          <w:paperSrc w:first="7" w:other="7"/>
          <w:cols w:space="720" w:num="1"/>
          <w:docGrid w:linePitch="312" w:charSpace="0"/>
        </w:sectPr>
      </w:pPr>
    </w:p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 w:eastAsia="黑体"/>
          <w:b/>
          <w:sz w:val="28"/>
          <w:szCs w:val="21"/>
        </w:rPr>
        <w:t>六、主要课程（教学活动）与毕业要求对应矩阵（见表3）</w:t>
      </w:r>
    </w:p>
    <w:p>
      <w:pPr>
        <w:snapToGrid w:val="0"/>
        <w:spacing w:beforeLines="50" w:line="440" w:lineRule="exact"/>
        <w:jc w:val="center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表3 主要课程（教学活动）与毕业要求对应矩阵</w:t>
      </w:r>
    </w:p>
    <w:tbl>
      <w:tblPr>
        <w:tblStyle w:val="8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3196"/>
        <w:gridCol w:w="704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91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毕业要求具体指标点</w:t>
            </w:r>
          </w:p>
        </w:tc>
        <w:tc>
          <w:tcPr>
            <w:tcW w:w="390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主要课程（教学活动）</w:t>
            </w:r>
          </w:p>
        </w:tc>
        <w:tc>
          <w:tcPr>
            <w:tcW w:w="109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主要课程（教学活动）名称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权重值</w:t>
            </w:r>
          </w:p>
        </w:tc>
        <w:tc>
          <w:tcPr>
            <w:tcW w:w="109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2.1-1：理解掌握并努力践行社会主义核心价值观。立志成为有理想信念、有道德情操、有扎实学识、有仁爱之心的好老师。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马克思主义基本原理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毛泽东思想和中国特色社会主义理论体系概论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习近平新时代</w:t>
            </w:r>
            <w:r>
              <w:rPr>
                <w:rFonts w:ascii="Times New Roman" w:hAnsi="Times New Roman" w:eastAsia="仿宋_GB2312"/>
                <w:szCs w:val="21"/>
              </w:rPr>
              <w:t>中国特色社会主义</w:t>
            </w:r>
            <w:r>
              <w:rPr>
                <w:rFonts w:hint="eastAsia" w:ascii="Times New Roman" w:hAnsi="Times New Roman" w:eastAsia="仿宋_GB2312"/>
                <w:szCs w:val="21"/>
              </w:rPr>
              <w:t>思想</w:t>
            </w:r>
            <w:r>
              <w:rPr>
                <w:rFonts w:ascii="Times New Roman" w:hAnsi="Times New Roman" w:eastAsia="仿宋_GB2312"/>
                <w:szCs w:val="21"/>
              </w:rPr>
              <w:t>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形势与政策（一、二、三、四）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“四史”教育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2.1-2：熟悉党和国家有关基础教育的政策和法规的主要内容。模范遵守《未成年人保护法》《中小学教师职业道德规范》等法律法规，尊重青少年的合法权益，树立“依法执教”的理念。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思想道德与法治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教育学概论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2.2-1：高度认同教师职业，具有献身中学历史教育的情怀，为教师职业感到自豪。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教育学概论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教育见习与实习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2.2-2：牢固树立关爱学生，尊重学生独立人格，尊重学生个体差异，信任学生的责任意识。崇尚真知，能够独立思考、独立判断，勇于探索。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教育实习与研习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2.2-3：具有积极、健康、正确的生命观意识。做学生锤炼品格，学习知识，创新思维，奉</w:t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献祖国的引路人。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发展与教学心理学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心理健康与道德教育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2.3-1：坚持唯物史观，掌握历史学科的核心知识，把握人类社会发展的时空脉络，理解历史学科知识体系基本思想，了解国内外史学研究动态。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中国古代史（上、下）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中国近代史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中国现代史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中国当代史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世界古代史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世界近代史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世界现代史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世界当代史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2.3-2：掌握史学基本原理和方法，坚持史料实证原则，掌握文献检索等基本方法，了解历史学科与文献学、地理学、政治学等相关领域学科的联系，初步具备研究历史问题的能力；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史学理论与方法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马克思主义史学理论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史学文献检索与利用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中国历史文选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西方历史典籍导读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中国历史地理概论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2.3-3：能够运用人文社会科学的理论与方法思考历史问题和实践问题，增强对历史学习过程的认知和理解。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毕业论文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史学导航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中国史学史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西方史学史</w:t>
            </w:r>
          </w:p>
        </w:tc>
        <w:tc>
          <w:tcPr>
            <w:tcW w:w="70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2.4-1：熟练掌握“三字一话”、课堂教学、说课、评课等教学基本技能，掌握中学教育的基本原理和主要方法。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普通话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教学书写技能训练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教学语言技能训练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教师职业基本技能微格教学训练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2.4-2：熟悉历史学科的课程标准，具有开展完整教学活动的能力，能够根据教育教学实际问题，选择合适的研究方法，具有多种研究方法综合运用的意识。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历史学科课程标准与教材研究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历史学科教学设计与案例分析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教师职业基本技能微格教学训练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教育实习与研习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2.4-3：掌握信息技术，能够运用现代教育技术进行教学设计，有效实施教学计划，并能运用多种手段开展教学评价。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现代教育技术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教学信息视觉设计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历史学科教学设计与案例分析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教师职业基本技能微格教学训练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2.5-1：树立德育为先的理念，深刻认识德育教育对中学生的重要性。掌握中学生思想品德教育的原理与方法。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思想道德与法治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发展与教育心理学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2.5-2：掌握班级建设的工作规律和基本方法。能有效组织和科学安排班级活动，具有处理突发事件的应变能力。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教育见习与实习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军事理论与训练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0.1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2.6-1：了解中学生身心发展的规律和学习特征，掌握促进中学生健康成长和提高学习效果的教学策略。理解历史学科的育人价值，重视对学生人文素养的培养和人文精神的陶冶。结合历史学科的特点，树立培养学生健全人格，促进学生个性健康发展的意识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发展与教学心理学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中学生心理健康教育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教育见习与实习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2.6-2：了解学校文化建设和教育活动的育人内涵和方法。参与组织具有积极进取精神的主题教育和社团活动。自觉树立为人师表的模范意识。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第二课堂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校外文物考查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2.7-1：具有较强的反思能力、批判思维和质疑精神，坚持求真求实精神。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马克思主义基本原理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史学论文写作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中国思想史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2.7-2：具有终身学习意识和专业发展意识，不满足于现状。积极了解国内外基础教育改革发展动态，吸收先进教育理念，适应时代和教育发展的新需求，科学设计职业生涯规划。</w:t>
            </w:r>
          </w:p>
        </w:tc>
        <w:tc>
          <w:tcPr>
            <w:tcW w:w="31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教师职业道德与专业发展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教育学概论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中国教育史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2.8-1：理解学习共同体的价值，体验小组互助和合作学习的方式，积极承担团队中的角色，具备团队协作精神；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社交礼仪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教育学概论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班主任工作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第二课堂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0.2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restart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2.8-2：正确认识沟通对个人发展与成长的重要作用，培养主动沟通的意识与善于沟通的能力。</w:t>
            </w: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教育实习与研习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0.4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公共体育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  <w:vMerge w:val="continue"/>
            <w:noWrap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6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劳动教育实践</w:t>
            </w:r>
          </w:p>
        </w:tc>
        <w:tc>
          <w:tcPr>
            <w:tcW w:w="704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0.3</w:t>
            </w:r>
          </w:p>
        </w:tc>
        <w:tc>
          <w:tcPr>
            <w:tcW w:w="1095" w:type="dxa"/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考查</w:t>
            </w:r>
          </w:p>
        </w:tc>
      </w:tr>
    </w:tbl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</w:p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</w:p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 w:eastAsia="黑体"/>
          <w:b/>
          <w:sz w:val="28"/>
          <w:szCs w:val="21"/>
        </w:rPr>
        <w:t>七、专业课程设置（见表4）</w:t>
      </w:r>
    </w:p>
    <w:p>
      <w:pPr>
        <w:snapToGrid w:val="0"/>
        <w:spacing w:beforeLines="50" w:line="440" w:lineRule="exact"/>
        <w:jc w:val="center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表4 专业课程设置</w:t>
      </w:r>
    </w:p>
    <w:tbl>
      <w:tblPr>
        <w:tblStyle w:val="8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33"/>
        <w:gridCol w:w="709"/>
        <w:gridCol w:w="1847"/>
        <w:gridCol w:w="330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课程性质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模块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编号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课程名称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专业必修课程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学科基础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0912132201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中国历史文选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0912132202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西方历史典籍导读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世界古代史、近代史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0912142211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史学理论与方法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中国通史、世界通史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0912122204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史学论文写作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中国通史、世界通史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0912112205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史学文献检索与利用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0912142213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马克思主义史学理论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中国通史、世界通史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0912142214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中国史学史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0912152215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西方史学史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0912112209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史学导航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专业核心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0912212210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中国古代史（上）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0912222211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中国古代史（下）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中国古代史（上）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0912232203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中国近代史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0912242215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中国现代史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中国古代、近代史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0912252205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中国当代史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中国古代、近现代史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0912212212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世界古代史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0912222213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世界近代史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0912232208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世界现代史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世界古代、近代史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0912242209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世界当代史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世界古代、近现代史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专业选修课程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专业提高方向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中国历史文献学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0913132202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中国历史地理概论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0913172203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儒学史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中国古代社会史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中国政治制度史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0913142206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中国经学史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0913142207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中国思想史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0913132208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中国古代史料学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专业选修课程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专业提高方向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0913172209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中国古代经济史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中国近现代社会史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中国近现代史料学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中国近现代经济史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0913172213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中国近代文化史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外国思想史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0913172215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美国外交史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美国史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英国史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俄国史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0913182219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韩国史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0913182221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日本史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0913152201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专业英语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中国通史、世界通史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明清中朝关系史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专业应用方向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0913222201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考古学通论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中国古代科技史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中国古代法律史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中国古代史专题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中国近代史专题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中国近代史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中国现代史专题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Cs w:val="21"/>
              </w:rPr>
              <w:t>中国当代史专题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中国当代史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世界古代史专题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世界近代史专题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世界现代史专题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pacing w:val="-20"/>
                <w:kern w:val="0"/>
                <w:szCs w:val="21"/>
              </w:rPr>
              <w:t>第二次世界大战史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运河区域文化专题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国际关系史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中美关系史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0913272215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中俄关系史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专业选修课程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专业应用方向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0913252216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外国政治制度史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太平洋岛国专题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亚洲地区主义专题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0933282207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气候外交专题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0913212219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社交礼仪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0913222220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普通话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bookmarkStart w:id="5" w:name="OLE_LINK10" w:colFirst="3" w:colLast="5"/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0913232201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外国教育史专题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专业任选方向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敦煌学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文化遗产开发与保护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考古学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0913372203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中国旅游史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0913382205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旅游人类学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0913372206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国际政治经济学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世界通史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行政职业能力提升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0913372202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学术英语能力提升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公共英语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教师教育课程</w:t>
            </w:r>
          </w:p>
        </w:tc>
        <w:tc>
          <w:tcPr>
            <w:tcW w:w="154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0402232201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发展与教育心理学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bookmarkStart w:id="6" w:name="OLE_LINK8"/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0402232202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教育学概论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教师职业道德与专业发展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心理健康与道德教育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1602232204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现代教育技术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0403342201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班主任工作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0912252210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历史学科教学设计与案例分析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0912242201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历史学科课程标准与教材研究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选修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0403352202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教育科学研究方法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教育公共政策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0402242209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家庭教育学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0913242226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中学生心理健康教育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0913282230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中学综合实践活动组织与实施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教学信息视觉设计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中国教育史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0913242203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中外教育名著选读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7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0913252204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教育法律法规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通识、专业教育课程</w:t>
            </w:r>
          </w:p>
        </w:tc>
      </w:tr>
    </w:tbl>
    <w:p>
      <w:pPr>
        <w:rPr>
          <w:rFonts w:ascii="Times New Roman" w:hAnsi="Times New Roman"/>
        </w:rPr>
        <w:sectPr>
          <w:pgSz w:w="11905" w:h="16838"/>
          <w:pgMar w:top="1417" w:right="1417" w:bottom="1417" w:left="1417" w:header="850" w:footer="850" w:gutter="0"/>
          <w:paperSrc w:first="7" w:other="7"/>
          <w:cols w:space="720" w:num="1"/>
          <w:docGrid w:linePitch="312" w:charSpace="0"/>
        </w:sectPr>
      </w:pPr>
    </w:p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 w:eastAsia="黑体"/>
          <w:b/>
          <w:sz w:val="28"/>
          <w:szCs w:val="21"/>
        </w:rPr>
        <w:t>八、各类课程的学时、学分统计（见表5）</w:t>
      </w:r>
    </w:p>
    <w:p>
      <w:pPr>
        <w:snapToGrid w:val="0"/>
        <w:spacing w:beforeLines="50" w:line="440" w:lineRule="exact"/>
        <w:ind w:firstLine="560" w:firstLineChars="200"/>
        <w:jc w:val="center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表5 各类课程的学时、学分统计</w:t>
      </w:r>
    </w:p>
    <w:tbl>
      <w:tblPr>
        <w:tblStyle w:val="8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929"/>
        <w:gridCol w:w="2050"/>
        <w:gridCol w:w="1310"/>
        <w:gridCol w:w="1016"/>
        <w:gridCol w:w="1227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课程类别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课程性质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课程模块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学时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学分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通识教育必修课程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  <w:r>
              <w:rPr>
                <w:rFonts w:hint="eastAsia" w:ascii="Times New Roman" w:hAnsi="Times New Roman" w:eastAsia="仿宋_GB2312"/>
                <w:szCs w:val="21"/>
              </w:rPr>
              <w:t>88</w:t>
            </w:r>
            <w:r>
              <w:rPr>
                <w:rFonts w:ascii="Times New Roman" w:hAnsi="Times New Roman" w:eastAsia="仿宋_GB2312"/>
                <w:szCs w:val="21"/>
              </w:rPr>
              <w:t>（其中，理论课堂教学472学时，实践教学2</w:t>
            </w: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  <w:r>
              <w:rPr>
                <w:rFonts w:ascii="Times New Roman" w:hAnsi="Times New Roman" w:eastAsia="仿宋_GB2312"/>
                <w:szCs w:val="21"/>
              </w:rPr>
              <w:t>学时，不含军事技能训练2周）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  <w:r>
              <w:rPr>
                <w:rFonts w:ascii="Times New Roman" w:hAnsi="Times New Roman" w:eastAsia="仿宋_GB2312"/>
                <w:szCs w:val="21"/>
              </w:rPr>
              <w:t>（含实践1</w:t>
            </w: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24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.5</w:t>
            </w:r>
            <w:r>
              <w:rPr>
                <w:rFonts w:ascii="Times New Roman" w:hAnsi="Times New Roman" w:eastAsia="仿宋_GB2312"/>
                <w:bCs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通识教育选修课程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96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专业教育必修课程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学科基础课程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320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20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12.</w:t>
            </w:r>
            <w:r>
              <w:rPr>
                <w:rFonts w:hint="eastAsia" w:ascii="Times New Roman" w:hAnsi="Times New Roman" w:eastAsia="仿宋_GB2312"/>
                <w:szCs w:val="21"/>
              </w:rPr>
              <w:t>7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专业核心课程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33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20.</w:t>
            </w: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专业教育选修课程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18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11.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课程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必修课程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232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8.</w:t>
            </w: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选修课程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教学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必修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通识教育课程实践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16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非独立设课实践学分比例</w:t>
            </w:r>
            <w:r>
              <w:rPr>
                <w:rFonts w:hint="eastAsia" w:ascii="Times New Roman" w:hAnsi="Times New Roman" w:eastAsia="仿宋_GB2312"/>
                <w:szCs w:val="21"/>
              </w:rPr>
              <w:t>7.5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  <w:r>
              <w:rPr>
                <w:rFonts w:ascii="Times New Roman" w:hAnsi="Times New Roman" w:eastAsia="仿宋_GB2312"/>
                <w:szCs w:val="21"/>
              </w:rPr>
              <w:t>.</w:t>
            </w: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基础实践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12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独立设课实践学分比例15.</w:t>
            </w:r>
            <w:r>
              <w:rPr>
                <w:rFonts w:hint="eastAsia" w:ascii="Times New Roman" w:hAnsi="Times New Roman" w:eastAsia="仿宋_GB2312"/>
                <w:szCs w:val="21"/>
              </w:rPr>
              <w:t>7</w:t>
            </w:r>
            <w:r>
              <w:rPr>
                <w:rFonts w:ascii="Times New Roman" w:hAnsi="Times New Roman" w:eastAsia="仿宋_GB2312"/>
                <w:szCs w:val="21"/>
              </w:rPr>
              <w:t>%</w:t>
            </w: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专业实践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综合实践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12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23</w:t>
            </w:r>
            <w:r>
              <w:rPr>
                <w:rFonts w:hint="eastAsia" w:ascii="Times New Roman" w:hAnsi="Times New Roman" w:eastAsia="仿宋_GB2312"/>
                <w:szCs w:val="21"/>
              </w:rPr>
              <w:t>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100%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（不含非独立设课实践学分比例）</w:t>
            </w:r>
          </w:p>
        </w:tc>
      </w:tr>
    </w:tbl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sz w:val="28"/>
          <w:szCs w:val="21"/>
        </w:rPr>
      </w:pPr>
      <w:r>
        <w:rPr>
          <w:rFonts w:ascii="Times New Roman" w:hAnsi="Times New Roman" w:eastAsia="黑体"/>
          <w:b/>
          <w:sz w:val="28"/>
          <w:szCs w:val="21"/>
        </w:rPr>
        <w:t>九、其他说明</w:t>
      </w:r>
    </w:p>
    <w:p>
      <w:pPr>
        <w:spacing w:line="360" w:lineRule="auto"/>
        <w:ind w:left="422"/>
        <w:jc w:val="center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表6  建议修读学分学期分配表</w:t>
      </w:r>
    </w:p>
    <w:tbl>
      <w:tblPr>
        <w:tblStyle w:val="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785"/>
        <w:gridCol w:w="786"/>
        <w:gridCol w:w="784"/>
        <w:gridCol w:w="788"/>
        <w:gridCol w:w="785"/>
        <w:gridCol w:w="786"/>
        <w:gridCol w:w="784"/>
        <w:gridCol w:w="78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16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学年</w:t>
            </w:r>
          </w:p>
        </w:tc>
        <w:tc>
          <w:tcPr>
            <w:tcW w:w="157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一</w:t>
            </w: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二</w:t>
            </w:r>
          </w:p>
        </w:tc>
        <w:tc>
          <w:tcPr>
            <w:tcW w:w="157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三</w:t>
            </w:r>
          </w:p>
        </w:tc>
        <w:tc>
          <w:tcPr>
            <w:tcW w:w="1571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四</w:t>
            </w:r>
          </w:p>
        </w:tc>
        <w:tc>
          <w:tcPr>
            <w:tcW w:w="90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16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学期</w:t>
            </w:r>
          </w:p>
        </w:tc>
        <w:tc>
          <w:tcPr>
            <w:tcW w:w="7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1</w:t>
            </w:r>
          </w:p>
        </w:tc>
        <w:tc>
          <w:tcPr>
            <w:tcW w:w="7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2</w:t>
            </w:r>
          </w:p>
        </w:tc>
        <w:tc>
          <w:tcPr>
            <w:tcW w:w="78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3</w:t>
            </w:r>
          </w:p>
        </w:tc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4</w:t>
            </w:r>
          </w:p>
        </w:tc>
        <w:tc>
          <w:tcPr>
            <w:tcW w:w="7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5</w:t>
            </w:r>
          </w:p>
        </w:tc>
        <w:tc>
          <w:tcPr>
            <w:tcW w:w="78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6</w:t>
            </w:r>
          </w:p>
        </w:tc>
        <w:tc>
          <w:tcPr>
            <w:tcW w:w="78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7</w:t>
            </w:r>
          </w:p>
        </w:tc>
        <w:tc>
          <w:tcPr>
            <w:tcW w:w="78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szCs w:val="21"/>
              </w:rPr>
              <w:t>8</w:t>
            </w:r>
          </w:p>
        </w:tc>
        <w:tc>
          <w:tcPr>
            <w:tcW w:w="90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6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建议修读学分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78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30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20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78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78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90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</w:tr>
    </w:tbl>
    <w:p>
      <w:pPr>
        <w:rPr>
          <w:rFonts w:ascii="Times New Roman" w:hAnsi="Times New Roma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专业负责人：教学院长：学院教授委员会主任：院长：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b/>
          <w:sz w:val="24"/>
        </w:rPr>
      </w:pPr>
      <w:r>
        <w:rPr>
          <w:rFonts w:ascii="Times New Roman" w:hAnsi="Times New Roman"/>
          <w:b/>
          <w:bCs/>
          <w:szCs w:val="21"/>
        </w:rPr>
        <w:t>教务处负责人：分管教学校长：</w:t>
      </w:r>
    </w:p>
    <w:p>
      <w:pPr>
        <w:widowControl/>
        <w:jc w:val="lef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Cs w:val="24"/>
      </w:rPr>
    </w:pPr>
    <w:r>
      <w:rPr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25</w:t>
                          </w:r>
                          <w:r>
                            <w:rPr>
                              <w:rFonts w:ascii="Times New Roman" w:hAnsi="Times New Roman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8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T2JcM8BAACpAwAADgAAAGRycy9lMm9Eb2MueG1srVNLbtswEN0XyB0I&#10;7mPJXhSqYDlIYKQIELQF0h6ApkiLAH/g0JZ8gfYGXXXTfc/lc3RISU6bbrLohpof38x7HK1vBqPJ&#10;UQRQzjZ0uSgpEZa7Vtl9Q798vr+uKIHIbMu0s6KhJwH0ZnP1Zt37Wqxc53QrAkEQC3XvG9rF6Oui&#10;AN4Jw2DhvLCYlC4YFtEN+6INrEd0o4tVWb4tehdaHxwXABjdjkk6IYbXADopFRdbxw9G2DiiBqFZ&#10;RErQKQ90k6eVUvD4UUoQkeiGItOYT2yC9i6dxWbN6n1gvlN8GoG9ZoQXnAxTFpteoLYsMnII6h8o&#10;o3hw4GRccGeKkUhWBFksyxfaPHXMi8wFpQZ/ER3+Hyz/cPwUiGpxEyixzOCDn79/O//4df75layq&#10;d0mg3kONdU8eK+Nw54ZUPMUBg4n3IINJX2REMI/yni7yiiESni5Vq6oqMcUxNzuIUzxf9wHie+EM&#10;SUZDA75flpUdHyGOpXNJ6mbdvdIa46zW9q8AYo4RkZdgup2YjBMnKw67YaKxc+0J2fW4CA21uPeU&#10;6AeLOqedmY0wG7vZOPig9h0OusxTgr89RBwpT5o6jLDIMDn4gpnrtG1pRf70c9XzH7b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xPYlwzwEAAKk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25</w:t>
                    </w:r>
                    <w:r>
                      <w:rPr>
                        <w:rFonts w:ascii="Times New Roman" w:hAnsi="Times New Roman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04"/>
    <w:rsid w:val="00063DA8"/>
    <w:rsid w:val="000E40D6"/>
    <w:rsid w:val="001337CF"/>
    <w:rsid w:val="00234F04"/>
    <w:rsid w:val="003A57A3"/>
    <w:rsid w:val="00820A9A"/>
    <w:rsid w:val="008713C2"/>
    <w:rsid w:val="009F4DCD"/>
    <w:rsid w:val="00D935C0"/>
    <w:rsid w:val="00DC590D"/>
    <w:rsid w:val="0500133F"/>
    <w:rsid w:val="093D3658"/>
    <w:rsid w:val="104B2BD8"/>
    <w:rsid w:val="16340F80"/>
    <w:rsid w:val="1C3A061E"/>
    <w:rsid w:val="1FE35A2D"/>
    <w:rsid w:val="2D944C23"/>
    <w:rsid w:val="30021A12"/>
    <w:rsid w:val="3EBF7041"/>
    <w:rsid w:val="50A22978"/>
    <w:rsid w:val="58677857"/>
    <w:rsid w:val="63BC7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line="440" w:lineRule="exact"/>
      <w:jc w:val="center"/>
      <w:outlineLvl w:val="0"/>
    </w:pPr>
    <w:rPr>
      <w:rFonts w:ascii="Times New Roman" w:hAnsi="Times New Roman" w:eastAsia="黑体"/>
      <w:b/>
      <w:sz w:val="32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Theme="minorEastAsia" w:cstheme="minorBidi"/>
      <w:kern w:val="0"/>
      <w:sz w:val="24"/>
      <w:szCs w:val="24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黑体"/>
      <w:b/>
      <w:sz w:val="32"/>
      <w:szCs w:val="24"/>
    </w:rPr>
  </w:style>
  <w:style w:type="character" w:customStyle="1" w:styleId="11">
    <w:name w:val="纯文本 Char"/>
    <w:basedOn w:val="9"/>
    <w:link w:val="3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10086</Words>
  <Characters>15690</Characters>
  <Lines>81</Lines>
  <Paragraphs>39</Paragraphs>
  <TotalTime>48</TotalTime>
  <ScaleCrop>false</ScaleCrop>
  <LinksUpToDate>false</LinksUpToDate>
  <CharactersWithSpaces>16152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许白焰</cp:lastModifiedBy>
  <cp:lastPrinted>2022-09-26T03:48:00Z</cp:lastPrinted>
  <dcterms:modified xsi:type="dcterms:W3CDTF">2022-09-26T05:22:46Z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1F746230241546D4B2D82EAFA91F7FE7</vt:lpwstr>
  </property>
</Properties>
</file>