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ascii="Times New Roman" w:hAnsi="Times New Roman" w:eastAsia="仿宋"/>
          <w:color w:val="000000"/>
          <w:sz w:val="32"/>
          <w:szCs w:val="21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旅游管理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本科专业人才培养方案</w:t>
      </w:r>
    </w:p>
    <w:p>
      <w:pPr>
        <w:snapToGrid w:val="0"/>
        <w:spacing w:line="44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Undergraduate Program for Specialty in Tourism Management</w:t>
      </w:r>
    </w:p>
    <w:p>
      <w:pPr>
        <w:snapToGrid w:val="0"/>
        <w:spacing w:line="440" w:lineRule="exact"/>
        <w:jc w:val="center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</w:rPr>
        <w:t>（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专业代码：</w:t>
      </w:r>
      <w:r>
        <w:rPr>
          <w:rFonts w:hint="eastAsia" w:ascii="Times New Roman" w:hAnsi="Times New Roman" w:eastAsia="仿宋"/>
          <w:color w:val="000000"/>
          <w:sz w:val="24"/>
          <w:szCs w:val="24"/>
        </w:rPr>
        <w:t>120901K）</w:t>
      </w: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ascii="Times New Roman" w:hAnsi="Times New Roman" w:eastAsia="黑体"/>
          <w:b/>
          <w:color w:val="000000"/>
          <w:sz w:val="28"/>
          <w:szCs w:val="21"/>
        </w:rPr>
        <w:t>一、培养目标与</w:t>
      </w:r>
      <w:r>
        <w:rPr>
          <w:rFonts w:hint="eastAsia" w:ascii="Times New Roman" w:hAnsi="Times New Roman" w:eastAsia="黑体"/>
          <w:b/>
          <w:color w:val="000000"/>
          <w:sz w:val="28"/>
          <w:szCs w:val="21"/>
        </w:rPr>
        <w:t>毕业</w:t>
      </w:r>
      <w:r>
        <w:rPr>
          <w:rFonts w:ascii="Times New Roman" w:hAnsi="Times New Roman" w:eastAsia="黑体"/>
          <w:b/>
          <w:color w:val="000000"/>
          <w:sz w:val="28"/>
          <w:szCs w:val="21"/>
        </w:rPr>
        <w:t>要求</w:t>
      </w:r>
    </w:p>
    <w:p>
      <w:pPr>
        <w:pStyle w:val="8"/>
        <w:spacing w:before="0" w:beforeAutospacing="0" w:after="0" w:afterAutospacing="0" w:line="440" w:lineRule="exact"/>
        <w:ind w:firstLine="480" w:firstLineChars="200"/>
        <w:rPr>
          <w:rFonts w:ascii="Times New Roman" w:hAnsi="Times New Roman" w:eastAsia="黑体"/>
          <w:bCs/>
          <w:color w:val="000000"/>
          <w:szCs w:val="21"/>
        </w:rPr>
      </w:pPr>
      <w:r>
        <w:rPr>
          <w:rFonts w:ascii="Times New Roman" w:hAnsi="Times New Roman" w:eastAsia="黑体"/>
          <w:bCs/>
          <w:color w:val="000000"/>
          <w:szCs w:val="21"/>
        </w:rPr>
        <w:t>（一）培养目标</w:t>
      </w:r>
    </w:p>
    <w:p>
      <w:pPr>
        <w:pStyle w:val="8"/>
        <w:spacing w:before="0" w:beforeAutospacing="0" w:after="0" w:afterAutospacing="0" w:line="440" w:lineRule="exact"/>
        <w:ind w:firstLine="420" w:firstLineChars="200"/>
        <w:rPr>
          <w:rFonts w:ascii="Times New Roman" w:hAnsi="Times New Roman" w:eastAsia="黑体"/>
          <w:bCs/>
          <w:color w:val="000000"/>
          <w:szCs w:val="21"/>
        </w:rPr>
      </w:pPr>
      <w:r>
        <w:rPr>
          <w:rFonts w:hint="eastAsia" w:ascii="Times New Roman"/>
          <w:color w:val="000000" w:themeColor="text1"/>
          <w:sz w:val="21"/>
        </w:rPr>
        <w:t>本专业培养适应现代旅游业发展需要，热爱旅游事业，具有良好的思想品质、职业道德和职业情怀，掌握现代旅游管理基础理论、专业知识和专业技能，具备较强的服务意识、管理能力、创新精神和发展潜力，能够在各类旅游企事业单位从事管理工作的应用型专业人才。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目标</w:t>
      </w:r>
      <w:r>
        <w:rPr>
          <w:rFonts w:hint="eastAsia" w:ascii="Times New Roman" w:hAnsi="Times New Roman"/>
          <w:b/>
          <w:szCs w:val="21"/>
        </w:rPr>
        <w:t>1：</w:t>
      </w:r>
      <w:r>
        <w:rPr>
          <w:rFonts w:hint="eastAsia" w:ascii="Times New Roman"/>
        </w:rPr>
        <w:t>践行社会主义核心价值观、遵守旅游法规和旅游职业道德、热爱旅游事业的社会栋梁；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目标2：</w:t>
      </w:r>
      <w:r>
        <w:rPr>
          <w:rFonts w:hint="eastAsia" w:ascii="Times New Roman"/>
        </w:rPr>
        <w:t>理论基础扎实、专业知识牢固、专业技能过硬的旅游行业先锋；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目标3：</w:t>
      </w:r>
      <w:r>
        <w:rPr>
          <w:rFonts w:hint="eastAsia" w:ascii="Times New Roman"/>
        </w:rPr>
        <w:t>具有较强的服务意识、管理能力、创新精神和发展潜力的旅游管理精英。</w:t>
      </w:r>
    </w:p>
    <w:p>
      <w:pPr>
        <w:snapToGrid w:val="0"/>
        <w:spacing w:line="440" w:lineRule="exact"/>
        <w:ind w:firstLine="480" w:firstLineChars="200"/>
        <w:rPr>
          <w:rFonts w:ascii="Times New Roman" w:hAnsi="Times New Roman" w:eastAsia="黑体"/>
          <w:bCs/>
          <w:color w:val="000000"/>
          <w:sz w:val="24"/>
          <w:szCs w:val="21"/>
        </w:rPr>
      </w:pPr>
      <w:r>
        <w:rPr>
          <w:rFonts w:ascii="Times New Roman" w:hAnsi="Times New Roman" w:eastAsia="黑体"/>
          <w:bCs/>
          <w:color w:val="000000"/>
          <w:sz w:val="24"/>
          <w:szCs w:val="21"/>
        </w:rPr>
        <w:t>（二）</w:t>
      </w:r>
      <w:r>
        <w:rPr>
          <w:rFonts w:hint="eastAsia" w:ascii="Times New Roman" w:hAnsi="Times New Roman" w:eastAsia="黑体"/>
          <w:bCs/>
          <w:color w:val="000000"/>
          <w:sz w:val="24"/>
          <w:szCs w:val="21"/>
        </w:rPr>
        <w:t>毕业</w:t>
      </w:r>
      <w:r>
        <w:rPr>
          <w:rFonts w:ascii="Times New Roman" w:hAnsi="Times New Roman" w:eastAsia="黑体"/>
          <w:bCs/>
          <w:color w:val="000000"/>
          <w:sz w:val="24"/>
          <w:szCs w:val="21"/>
        </w:rPr>
        <w:t>要求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1.良好的职业意识（A）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A1.</w:t>
      </w:r>
      <w:r>
        <w:rPr>
          <w:rFonts w:hint="eastAsia" w:ascii="宋体" w:hAnsi="宋体"/>
          <w:b/>
          <w:szCs w:val="21"/>
        </w:rPr>
        <w:t xml:space="preserve"> 职业道德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A1</w:t>
      </w:r>
      <w:r>
        <w:rPr>
          <w:rFonts w:ascii="宋体" w:hAnsi="宋体"/>
          <w:color w:val="000000"/>
          <w:szCs w:val="21"/>
        </w:rPr>
        <w:t>-</w:t>
      </w:r>
      <w:r>
        <w:rPr>
          <w:rFonts w:hint="eastAsia" w:ascii="宋体" w:hAnsi="宋体"/>
          <w:color w:val="000000"/>
          <w:szCs w:val="21"/>
        </w:rPr>
        <w:t>1：具有优良的道德品质，具备正确的世界观、人生观和价值观；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A1-2：熟悉旅游行业政策法规，遵守旅游职业道德规范。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A2. 职业情怀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A2-1：具有旅游职业认同感，拥有旅游职业自豪感；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A2-2：爱岗敬业，热爱旅游职业，树立旅游事业责任感。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 xml:space="preserve"> 较强的专业素质（B）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B1.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color w:val="000000"/>
          <w:szCs w:val="21"/>
        </w:rPr>
        <w:t>知识整合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B1-1：掌握旅游管理学科的基础知识，如高等数学、旅游学、管理学、旅游管理信息系统、旅游经济学、市场营销学、旅游统计学等；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B</w:t>
      </w:r>
      <w:r>
        <w:rPr>
          <w:rFonts w:ascii="宋体" w:hAnsi="宋体"/>
          <w:color w:val="000000" w:themeColor="text1"/>
          <w:szCs w:val="21"/>
        </w:rPr>
        <w:t>1</w:t>
      </w:r>
      <w:r>
        <w:rPr>
          <w:rFonts w:hint="eastAsia" w:ascii="宋体" w:hAnsi="宋体"/>
          <w:color w:val="000000" w:themeColor="text1"/>
          <w:szCs w:val="21"/>
        </w:rPr>
        <w:t>-2：掌握旅游管理专业的核心知识，如饭店管理、旅游心理学、旅游地理学、旅游规划与开发、旅游法规、旅游文化学等；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B1-3：掌握从事旅游管理所需的专门知识，如旅行社经营与管理、前厅管理、客房管理、餐饮管理、旅游景区管理、旅游解说系统规划与管理等。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B2. 专业能力</w:t>
      </w:r>
    </w:p>
    <w:p>
      <w:pPr>
        <w:snapToGrid w:val="0"/>
        <w:spacing w:line="440" w:lineRule="exact"/>
        <w:ind w:firstLine="420" w:firstLineChars="200"/>
        <w:rPr>
          <w:color w:val="000000" w:themeColor="text1"/>
        </w:rPr>
      </w:pPr>
      <w:r>
        <w:rPr>
          <w:rFonts w:hint="eastAsia" w:ascii="宋体" w:hAnsi="宋体"/>
          <w:color w:val="000000"/>
          <w:szCs w:val="21"/>
        </w:rPr>
        <w:t>B2-1：具备运用多学科理论分析和解决旅游管理实际问题的基本能力</w:t>
      </w:r>
      <w:r>
        <w:rPr>
          <w:rFonts w:hint="eastAsia"/>
          <w:color w:val="000000" w:themeColor="text1"/>
        </w:rPr>
        <w:t>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B2-2：具备良好的旅游服务意识和初步的岗位管理能力；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B2-3：具备良好的礼仪规范、较强的语言交际能力和良好的沟通协调能力；</w:t>
      </w:r>
    </w:p>
    <w:p>
      <w:pPr>
        <w:snapToGrid w:val="0"/>
        <w:spacing w:line="440" w:lineRule="exact"/>
        <w:ind w:firstLine="420" w:firstLineChars="200"/>
        <w:rPr>
          <w:color w:val="000000" w:themeColor="text1"/>
        </w:rPr>
      </w:pPr>
      <w:r>
        <w:rPr>
          <w:rFonts w:hint="eastAsia" w:ascii="宋体" w:hAnsi="宋体"/>
          <w:color w:val="000000"/>
          <w:szCs w:val="21"/>
        </w:rPr>
        <w:t>B2-4：掌握旅游管理问题研究的定性和定量分析方法，具备信息处理操作和应用的一般技能。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 较大的发展潜力（C）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</w:t>
      </w:r>
      <w:r>
        <w:rPr>
          <w:rFonts w:ascii="宋体" w:hAnsi="宋体"/>
          <w:b/>
          <w:color w:val="000000"/>
          <w:szCs w:val="21"/>
        </w:rPr>
        <w:t>1.</w:t>
      </w:r>
      <w:r>
        <w:rPr>
          <w:rFonts w:hint="eastAsia" w:ascii="宋体" w:hAnsi="宋体"/>
          <w:b/>
          <w:color w:val="000000"/>
          <w:szCs w:val="21"/>
        </w:rPr>
        <w:t xml:space="preserve"> 自主学习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C1-1；树立终身学习意识和专业发展意识，能够科学安排职业规划和学习计划；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-2：关注国内外旅游业发展动态，具备获取和更新旅游管理相关知识的自我学习能力。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</w:t>
      </w:r>
      <w:r>
        <w:rPr>
          <w:rFonts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 xml:space="preserve"> 创新能力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-1：具备较为牢固的创新意识和团队意识；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-2：具备一定的探索精神、创新思维和创新实践能力。</w:t>
      </w:r>
    </w:p>
    <w:p>
      <w:pPr>
        <w:jc w:val="center"/>
        <w:rPr>
          <w:rFonts w:eastAsia="黑体"/>
          <w:color w:val="000000"/>
          <w:kern w:val="0"/>
          <w:sz w:val="28"/>
          <w:szCs w:val="28"/>
        </w:rPr>
      </w:pPr>
      <w:r>
        <w:rPr>
          <w:rFonts w:ascii="Times New Roman" w:eastAsia="黑体"/>
          <w:color w:val="000000"/>
          <w:kern w:val="0"/>
          <w:sz w:val="28"/>
          <w:szCs w:val="28"/>
        </w:rPr>
        <w:t>表</w:t>
      </w:r>
      <w:r>
        <w:rPr>
          <w:rFonts w:ascii="Times New Roman" w:hAnsi="Times New Roman" w:eastAsia="黑体"/>
          <w:color w:val="000000"/>
          <w:kern w:val="0"/>
          <w:sz w:val="28"/>
          <w:szCs w:val="28"/>
        </w:rPr>
        <w:t xml:space="preserve">1 </w:t>
      </w:r>
      <w:r>
        <w:rPr>
          <w:rFonts w:eastAsia="黑体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黑体"/>
          <w:color w:val="000000"/>
          <w:kern w:val="0"/>
          <w:sz w:val="28"/>
          <w:szCs w:val="28"/>
        </w:rPr>
        <w:t>学生毕业要求对本专业培养目标的支撑关系</w:t>
      </w:r>
    </w:p>
    <w:tbl>
      <w:tblPr>
        <w:tblStyle w:val="11"/>
        <w:tblW w:w="8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938"/>
        <w:gridCol w:w="193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438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培养目标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毕业要求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目标1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目标2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A1. 职业道德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A2. 职业情怀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B1. 知识整合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B2. 专业能力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C1. 自主学习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C2. 创新创业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</w:tr>
    </w:tbl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color w:val="000000"/>
          <w:sz w:val="28"/>
          <w:szCs w:val="24"/>
        </w:rPr>
      </w:pPr>
      <w:r>
        <w:rPr>
          <w:rFonts w:ascii="Times New Roman" w:hAnsi="Times New Roman" w:eastAsia="黑体"/>
          <w:b/>
          <w:color w:val="000000"/>
          <w:sz w:val="28"/>
          <w:szCs w:val="24"/>
        </w:rPr>
        <w:t>二、修业年限、计划总学时、学分及授予学位</w:t>
      </w:r>
    </w:p>
    <w:p>
      <w:pPr>
        <w:spacing w:line="440" w:lineRule="exact"/>
        <w:ind w:firstLine="420" w:firstLineChars="200"/>
        <w:jc w:val="left"/>
        <w:rPr>
          <w:rFonts w:ascii="Times New Roman" w:hAnsi="宋体"/>
          <w:color w:val="000000"/>
          <w:szCs w:val="24"/>
        </w:rPr>
      </w:pPr>
      <w:r>
        <w:rPr>
          <w:rFonts w:ascii="Times New Roman" w:hAnsi="宋体"/>
          <w:color w:val="000000"/>
          <w:szCs w:val="24"/>
        </w:rPr>
        <w:t>本专业标准学制为四年，学校实行学分制下的弹性学制，允许学生在3～6年内修满学分。计划总学时</w:t>
      </w:r>
      <w:r>
        <w:rPr>
          <w:rFonts w:ascii="Times New Roman" w:hAnsi="宋体"/>
          <w:szCs w:val="24"/>
        </w:rPr>
        <w:t>为</w:t>
      </w:r>
      <w:r>
        <w:rPr>
          <w:rFonts w:hint="eastAsia" w:ascii="Times New Roman" w:hAnsi="宋体"/>
          <w:color w:val="000000"/>
          <w:szCs w:val="24"/>
        </w:rPr>
        <w:t>2160</w:t>
      </w:r>
      <w:r>
        <w:rPr>
          <w:rFonts w:ascii="Times New Roman" w:hAnsi="宋体"/>
          <w:szCs w:val="24"/>
        </w:rPr>
        <w:t>学时，</w:t>
      </w:r>
      <w:r>
        <w:rPr>
          <w:rFonts w:hint="eastAsia" w:ascii="Times New Roman" w:hAnsi="宋体"/>
          <w:szCs w:val="24"/>
        </w:rPr>
        <w:t>总</w:t>
      </w:r>
      <w:r>
        <w:rPr>
          <w:rFonts w:ascii="Times New Roman" w:hAnsi="宋体"/>
          <w:color w:val="000000"/>
          <w:szCs w:val="24"/>
        </w:rPr>
        <w:t>学分为</w:t>
      </w:r>
      <w:r>
        <w:rPr>
          <w:rFonts w:hint="eastAsia" w:ascii="Times New Roman" w:hAnsi="宋体"/>
          <w:color w:val="000000"/>
          <w:szCs w:val="24"/>
        </w:rPr>
        <w:t>160</w:t>
      </w:r>
      <w:r>
        <w:rPr>
          <w:rFonts w:ascii="Times New Roman" w:hAnsi="宋体"/>
          <w:color w:val="000000"/>
          <w:szCs w:val="24"/>
        </w:rPr>
        <w:t>学分。学生修完规定课程，修满规定学分，准予毕业。符合学位授予条件</w:t>
      </w:r>
      <w:r>
        <w:rPr>
          <w:rFonts w:hint="eastAsia" w:ascii="Times New Roman" w:hAnsi="宋体"/>
          <w:color w:val="000000"/>
          <w:szCs w:val="24"/>
        </w:rPr>
        <w:t>者</w:t>
      </w:r>
      <w:r>
        <w:rPr>
          <w:rFonts w:ascii="Times New Roman" w:hAnsi="宋体"/>
          <w:color w:val="000000"/>
          <w:szCs w:val="24"/>
        </w:rPr>
        <w:t>，经校学位委员会审核通过，可授予</w:t>
      </w:r>
      <w:r>
        <w:rPr>
          <w:rFonts w:hint="eastAsia" w:ascii="Times New Roman" w:hAnsi="宋体"/>
          <w:color w:val="000000"/>
          <w:szCs w:val="24"/>
        </w:rPr>
        <w:t>管理学</w:t>
      </w:r>
      <w:r>
        <w:rPr>
          <w:rFonts w:ascii="Times New Roman" w:hAnsi="宋体"/>
          <w:color w:val="000000"/>
          <w:szCs w:val="24"/>
        </w:rPr>
        <w:t>学士学位。</w:t>
      </w:r>
    </w:p>
    <w:p>
      <w:pPr>
        <w:pStyle w:val="3"/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color w:val="000000"/>
          <w:sz w:val="28"/>
        </w:rPr>
      </w:pPr>
      <w:r>
        <w:rPr>
          <w:rFonts w:ascii="Times New Roman" w:hAnsi="Times New Roman" w:eastAsia="黑体"/>
          <w:b/>
          <w:color w:val="000000"/>
          <w:sz w:val="28"/>
        </w:rPr>
        <w:t>三、</w:t>
      </w:r>
      <w:r>
        <w:rPr>
          <w:rFonts w:hint="eastAsia" w:ascii="Times New Roman" w:hAnsi="Times New Roman" w:eastAsia="黑体"/>
          <w:b/>
          <w:color w:val="000000"/>
          <w:sz w:val="28"/>
        </w:rPr>
        <w:t>主干</w:t>
      </w:r>
      <w:bookmarkStart w:id="0" w:name="_GoBack"/>
      <w:bookmarkEnd w:id="0"/>
      <w:r>
        <w:rPr>
          <w:rFonts w:hint="eastAsia" w:ascii="Times New Roman" w:hAnsi="Times New Roman" w:eastAsia="黑体"/>
          <w:b/>
          <w:color w:val="000000"/>
          <w:sz w:val="28"/>
        </w:rPr>
        <w:t>学科与</w:t>
      </w:r>
      <w:r>
        <w:rPr>
          <w:rFonts w:ascii="Times New Roman" w:hAnsi="Times New Roman" w:eastAsia="黑体"/>
          <w:b/>
          <w:color w:val="000000"/>
          <w:sz w:val="28"/>
        </w:rPr>
        <w:t>主要课程</w:t>
      </w:r>
    </w:p>
    <w:p>
      <w:pPr>
        <w:snapToGrid w:val="0"/>
        <w:spacing w:line="440" w:lineRule="exact"/>
        <w:ind w:firstLine="420" w:firstLineChars="200"/>
        <w:rPr>
          <w:rFonts w:hAnsi="Arial"/>
          <w:color w:val="000000"/>
          <w:szCs w:val="21"/>
        </w:rPr>
      </w:pPr>
      <w:r>
        <w:rPr>
          <w:rFonts w:hint="eastAsia" w:hAnsi="Arial"/>
          <w:color w:val="000000"/>
          <w:szCs w:val="21"/>
        </w:rPr>
        <w:t>主干学科：旅游</w:t>
      </w:r>
      <w:r>
        <w:rPr>
          <w:rFonts w:hint="eastAsia" w:ascii="宋体" w:hAnsi="Courier New"/>
          <w:color w:val="000000"/>
          <w:szCs w:val="21"/>
        </w:rPr>
        <w:t>管理、酒店管理。</w:t>
      </w:r>
    </w:p>
    <w:p>
      <w:pPr>
        <w:snapToGrid w:val="0"/>
        <w:spacing w:line="440" w:lineRule="exact"/>
        <w:ind w:firstLine="420" w:firstLineChars="200"/>
        <w:rPr>
          <w:rFonts w:hAnsi="Arial"/>
          <w:color w:val="000000"/>
          <w:szCs w:val="21"/>
        </w:rPr>
      </w:pPr>
      <w:r>
        <w:rPr>
          <w:rFonts w:hint="eastAsia" w:hAnsi="Arial"/>
          <w:color w:val="000000"/>
          <w:szCs w:val="21"/>
        </w:rPr>
        <w:t>主要课程：新生研讨课、高等数学Ⅲ、旅游学、管理学、旅游管理信息系统、旅游经济学、市场营销学、旅游统计学、中国旅游史、饭店管理、旅游心理学、旅游英语、旅游地理学、旅游规划与开发、旅游法规、旅游文化学等。</w:t>
      </w:r>
    </w:p>
    <w:p>
      <w:pPr>
        <w:snapToGrid w:val="0"/>
        <w:spacing w:line="440" w:lineRule="exact"/>
        <w:ind w:firstLine="562" w:firstLineChars="200"/>
        <w:rPr>
          <w:rFonts w:ascii="宋体" w:hAnsi="Courier New" w:eastAsia="黑体"/>
          <w:b/>
          <w:color w:val="000000"/>
          <w:sz w:val="28"/>
          <w:szCs w:val="21"/>
        </w:rPr>
      </w:pPr>
      <w:r>
        <w:rPr>
          <w:rFonts w:ascii="宋体" w:hAnsi="Courier New" w:eastAsia="黑体"/>
          <w:b/>
          <w:color w:val="000000"/>
          <w:sz w:val="28"/>
          <w:szCs w:val="21"/>
        </w:rPr>
        <w:t>四、主要实践性教学环节（含主要专业实验）</w:t>
      </w:r>
    </w:p>
    <w:p>
      <w:pPr>
        <w:snapToGrid w:val="0"/>
        <w:spacing w:line="440" w:lineRule="exact"/>
        <w:ind w:firstLine="420" w:firstLineChars="200"/>
        <w:rPr>
          <w:rFonts w:ascii="宋体" w:hAnsi="Courier New"/>
          <w:color w:val="000000"/>
          <w:szCs w:val="21"/>
        </w:rPr>
      </w:pPr>
      <w:r>
        <w:rPr>
          <w:rFonts w:hint="eastAsia" w:ascii="宋体" w:hAnsi="Courier New"/>
          <w:color w:val="000000"/>
          <w:szCs w:val="21"/>
        </w:rPr>
        <w:t>本专业实践类</w:t>
      </w:r>
      <w:r>
        <w:rPr>
          <w:rFonts w:hint="eastAsia" w:ascii="宋体" w:hAnsi="Courier New"/>
          <w:szCs w:val="21"/>
        </w:rPr>
        <w:t>课程</w:t>
      </w:r>
      <w:r>
        <w:rPr>
          <w:rFonts w:hint="eastAsia" w:ascii="宋体" w:hAnsi="Courier New"/>
          <w:color w:val="000000"/>
          <w:szCs w:val="21"/>
        </w:rPr>
        <w:t>包括职业形象塑造、专业实习、毕业论文、第二课堂、学生创新创业实践、</w:t>
      </w:r>
      <w:r>
        <w:rPr>
          <w:rFonts w:hint="eastAsia" w:ascii="宋体" w:hAnsi="Courier New"/>
          <w:szCs w:val="21"/>
        </w:rPr>
        <w:t>旅游景区调查等实践</w:t>
      </w:r>
      <w:r>
        <w:rPr>
          <w:rFonts w:hint="eastAsia" w:ascii="宋体" w:hAnsi="Courier New"/>
          <w:color w:val="000000"/>
          <w:szCs w:val="21"/>
        </w:rPr>
        <w:t>教学环节。</w:t>
      </w:r>
    </w:p>
    <w:p>
      <w:pPr>
        <w:snapToGrid w:val="0"/>
        <w:spacing w:line="440" w:lineRule="exact"/>
        <w:ind w:firstLine="562" w:firstLineChars="200"/>
      </w:pPr>
      <w:r>
        <w:rPr>
          <w:rFonts w:ascii="宋体" w:hAnsi="Courier New" w:eastAsia="黑体"/>
          <w:b/>
          <w:color w:val="000000"/>
          <w:sz w:val="28"/>
          <w:szCs w:val="21"/>
        </w:rPr>
        <w:t>五、课程的学时、学分</w:t>
      </w:r>
      <w:r>
        <w:rPr>
          <w:rFonts w:hint="eastAsia" w:ascii="宋体" w:hAnsi="Courier New" w:eastAsia="黑体"/>
          <w:b/>
          <w:color w:val="000000"/>
          <w:sz w:val="28"/>
          <w:szCs w:val="21"/>
        </w:rPr>
        <w:t>及</w:t>
      </w:r>
      <w:r>
        <w:rPr>
          <w:rFonts w:ascii="宋体" w:hAnsi="Courier New" w:eastAsia="黑体"/>
          <w:b/>
          <w:color w:val="000000"/>
          <w:sz w:val="28"/>
          <w:szCs w:val="21"/>
        </w:rPr>
        <w:t>学期安排（见表2）</w:t>
      </w:r>
    </w:p>
    <w:p>
      <w:pPr>
        <w:rPr>
          <w:rFonts w:ascii="Times New Roman" w:hAnsi="Times New Roman" w:eastAsia="黑体"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color w:val="000000"/>
          <w:kern w:val="0"/>
          <w:szCs w:val="21"/>
        </w:rPr>
      </w:pPr>
      <w:r>
        <w:rPr>
          <w:rFonts w:ascii="Times New Roman" w:eastAsia="黑体"/>
          <w:color w:val="000000"/>
          <w:kern w:val="0"/>
          <w:sz w:val="28"/>
          <w:szCs w:val="28"/>
        </w:rPr>
        <w:t>表</w:t>
      </w:r>
      <w:r>
        <w:rPr>
          <w:rFonts w:ascii="Times New Roman" w:hAnsi="Times New Roman" w:eastAsia="黑体"/>
          <w:color w:val="000000"/>
          <w:kern w:val="0"/>
          <w:sz w:val="28"/>
          <w:szCs w:val="28"/>
        </w:rPr>
        <w:t>2</w:t>
      </w:r>
      <w:r>
        <w:rPr>
          <w:rFonts w:hint="eastAsia" w:eastAsia="黑体"/>
          <w:color w:val="000000"/>
          <w:kern w:val="0"/>
          <w:sz w:val="28"/>
          <w:szCs w:val="28"/>
        </w:rPr>
        <w:t xml:space="preserve"> </w:t>
      </w:r>
      <w:r>
        <w:rPr>
          <w:rFonts w:eastAsia="黑体"/>
          <w:color w:val="000000"/>
          <w:kern w:val="0"/>
          <w:sz w:val="28"/>
          <w:szCs w:val="28"/>
        </w:rPr>
        <w:t>课程学时、学分及学期安排表</w:t>
      </w:r>
    </w:p>
    <w:tbl>
      <w:tblPr>
        <w:tblStyle w:val="11"/>
        <w:tblW w:w="14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8"/>
        <w:gridCol w:w="640"/>
        <w:gridCol w:w="710"/>
        <w:gridCol w:w="1137"/>
        <w:gridCol w:w="5052"/>
        <w:gridCol w:w="451"/>
        <w:gridCol w:w="511"/>
        <w:gridCol w:w="472"/>
        <w:gridCol w:w="472"/>
        <w:gridCol w:w="472"/>
        <w:gridCol w:w="472"/>
        <w:gridCol w:w="530"/>
        <w:gridCol w:w="530"/>
        <w:gridCol w:w="59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性质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模块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编号</w:t>
            </w:r>
          </w:p>
        </w:tc>
        <w:tc>
          <w:tcPr>
            <w:tcW w:w="5052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课程名称</w:t>
            </w:r>
          </w:p>
        </w:tc>
        <w:tc>
          <w:tcPr>
            <w:tcW w:w="451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分数</w:t>
            </w:r>
          </w:p>
        </w:tc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总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时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总学时分配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周学时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开设学期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考核方式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0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授课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实验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上机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其他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思想政治理论课程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0301111801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思想道德修养与法律基础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Moral Character and Introduction to Law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1.思想政治理论课程，共16学分，其中实践教学4学分。</w:t>
            </w:r>
          </w:p>
          <w:p>
            <w:pPr>
              <w:spacing w:before="156" w:beforeLines="50"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2.由马克思主义学院根据《关于加强新时代高校“形势与政策”课建设的若干意见》（教社科〔2018〕1号）、《新时代高校思想政治理论课教学工作基本要求》（教社科〔2018〕2号）等文件精神开课。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0301121802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中国近现代史纲要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Compendium of Modern Chinese History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0301131803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马克思主义基本原理概论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Introduction to the Basic Theories of Marxism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0301131804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毛泽东思想和中国特色社会主义理论体系概论（一）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Mao Zedong Thought and Theoretical System of Socialism with Chinese Characteristics（</w:t>
            </w:r>
            <w:r>
              <w:rPr>
                <w:rFonts w:hAnsi="宋体"/>
                <w:color w:val="000000"/>
                <w:szCs w:val="21"/>
              </w:rPr>
              <w:t>Ⅰ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0301141804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毛泽东思想和中国特色社会主义理论体系概论（二）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Mao Zedong Thought and Theoretical System of Socialism with Chinese Characteristics（</w:t>
            </w:r>
            <w:r>
              <w:rPr>
                <w:rFonts w:hAnsi="宋体"/>
                <w:color w:val="000000"/>
                <w:szCs w:val="21"/>
              </w:rPr>
              <w:t>Ⅱ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0301111805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Policies（Ⅰ）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0301121805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Policies（Ⅱ）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0301131805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Policies（Ⅲ）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0301141805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Policies（Ⅳ）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大学语文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0601121806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大学语文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Chinese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文学院负责开课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大学外语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1301111807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1.“大学外语”课程分四个学期开设，共12学分（含实践教学4学分），216学时（其中实践教学72学时不计入总学时）。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1301121807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1301131807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English(III)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大学外语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1301141807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English(IV)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</w:tcPr>
          <w:p>
            <w:pPr>
              <w:spacing w:before="156" w:beforeLines="50"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2.由大学外语教育学院负责开课。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公共体育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0501111808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公共体育（一）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Physical Education（</w:t>
            </w:r>
            <w:r>
              <w:rPr>
                <w:rFonts w:hAnsi="宋体"/>
                <w:color w:val="000000"/>
                <w:szCs w:val="21"/>
              </w:rPr>
              <w:t>Ⅰ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“公共体育”课程共6学分，其中，第三至第四学期开设体育俱乐部课程（72学时不计入总学时）。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0501121808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公共体育（二）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Physical Education（</w:t>
            </w:r>
            <w:r>
              <w:rPr>
                <w:rFonts w:hAnsi="宋体"/>
                <w:color w:val="000000"/>
                <w:szCs w:val="21"/>
              </w:rPr>
              <w:t>Ⅱ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0501131808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公共体育（三）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Physical Education（</w:t>
            </w:r>
            <w:r>
              <w:rPr>
                <w:rFonts w:hAnsi="宋体"/>
                <w:color w:val="000000"/>
                <w:szCs w:val="21"/>
              </w:rPr>
              <w:t>Ⅲ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0501141808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公共体育（四）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Physical Education（</w:t>
            </w:r>
            <w:r>
              <w:rPr>
                <w:rFonts w:hAnsi="宋体"/>
                <w:color w:val="000000"/>
                <w:szCs w:val="21"/>
              </w:rPr>
              <w:t>Ⅳ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军事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2501111809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军事理论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Military Theory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一/二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考查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含军事技能训练1学分。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8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8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合计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38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576</w:t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482</w:t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94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7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通识教育选修课程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人文科学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学生可在本领域选修2学分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学生工作处就业指导中心在创新创业模块下为所有专业分两个学期（第一、第六学期）开设“大学生职业生涯规划与就业指导”课程，共2学分，36课时。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3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学生可在本领域选修2学分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82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自然科学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学生可在本领域选修2学分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59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创新创业教育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学生可在本领域选修2学分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5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教师教育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学生可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在本领域选修学分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145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9"/>
        <w:gridCol w:w="644"/>
        <w:gridCol w:w="1087"/>
        <w:gridCol w:w="1275"/>
        <w:gridCol w:w="11"/>
        <w:gridCol w:w="4518"/>
        <w:gridCol w:w="465"/>
        <w:gridCol w:w="476"/>
        <w:gridCol w:w="462"/>
        <w:gridCol w:w="508"/>
        <w:gridCol w:w="458"/>
        <w:gridCol w:w="490"/>
        <w:gridCol w:w="531"/>
        <w:gridCol w:w="518"/>
        <w:gridCol w:w="58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tblHeader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性质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模块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编号</w:t>
            </w:r>
          </w:p>
        </w:tc>
        <w:tc>
          <w:tcPr>
            <w:tcW w:w="45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课程名称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分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数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总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时</w:t>
            </w:r>
          </w:p>
        </w:tc>
        <w:tc>
          <w:tcPr>
            <w:tcW w:w="1918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总学时分配</w:t>
            </w:r>
          </w:p>
        </w:tc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周学时</w:t>
            </w:r>
          </w:p>
        </w:tc>
        <w:tc>
          <w:tcPr>
            <w:tcW w:w="5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开设学期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考核方式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tblHeader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5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6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授课</w:t>
            </w:r>
          </w:p>
        </w:tc>
        <w:tc>
          <w:tcPr>
            <w:tcW w:w="50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实验</w:t>
            </w:r>
          </w:p>
        </w:tc>
        <w:tc>
          <w:tcPr>
            <w:tcW w:w="4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上机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黑体" w:eastAsia="黑体"/>
                <w:color w:val="000000"/>
                <w:szCs w:val="21"/>
              </w:rPr>
              <w:t>其他</w:t>
            </w:r>
          </w:p>
        </w:tc>
        <w:tc>
          <w:tcPr>
            <w:tcW w:w="5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程</w:t>
            </w:r>
          </w:p>
        </w:tc>
        <w:tc>
          <w:tcPr>
            <w:tcW w:w="6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必修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学科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基础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课程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092211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新生研讨课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Freshman Seminars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18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1002111803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高等数学（三级，上）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Advanced Mathematics (Level 3, Volume I )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1002121803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高等数学（三级，下）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Advanced Mathematics (Level 3, Volume II)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092211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旅游学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Tourism Theory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60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092211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管理学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Management Theory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60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092213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旅游管理信息系统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Management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Information System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36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市场营销学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Marketing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48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092214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旅游经济学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Tourism Economics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60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4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旅游统计学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Statistics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36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540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</w:rPr>
              <w:t>26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114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核心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课程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092221</w:t>
            </w:r>
            <w:r>
              <w:rPr>
                <w:rFonts w:hint="eastAsia" w:ascii="Times New Roman" w:hAnsi="Times New Roman"/>
                <w:szCs w:val="21"/>
              </w:rPr>
              <w:t>1808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中国旅游史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Tourism History of China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2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092222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饭店管理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Hotel Management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092222</w:t>
            </w:r>
            <w:r>
              <w:rPr>
                <w:rFonts w:hint="eastAsia" w:ascii="Times New Roman" w:hAnsi="Times New Roman"/>
                <w:szCs w:val="21"/>
              </w:rPr>
              <w:t>1810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旅游心理学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Tourist Psychology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88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092223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旅游英语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Tourism English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092223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旅游地理学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Geography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72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程</w:t>
            </w:r>
          </w:p>
        </w:tc>
        <w:tc>
          <w:tcPr>
            <w:tcW w:w="6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必修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核心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课程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092224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旅游规划与开发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Plan and Development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72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092222</w:t>
            </w:r>
            <w:r>
              <w:rPr>
                <w:rFonts w:hint="eastAsia" w:ascii="Times New Roman" w:hAnsi="Times New Roman"/>
                <w:szCs w:val="21"/>
              </w:rPr>
              <w:t>1814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旅游法规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Law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88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092222</w:t>
            </w:r>
            <w:r>
              <w:rPr>
                <w:rFonts w:hint="eastAsia" w:ascii="Times New Roman" w:hAnsi="Times New Roman"/>
                <w:szCs w:val="21"/>
              </w:rPr>
              <w:t>1815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旅游文化学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Tourist Culture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72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7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27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486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432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54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5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仿宋_GB2312"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57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1026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858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168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选修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提高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方向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092317</w:t>
            </w:r>
            <w:r>
              <w:rPr>
                <w:rFonts w:hint="eastAsia" w:ascii="Times New Roman" w:hAnsi="Times New Roman"/>
                <w:szCs w:val="21"/>
              </w:rPr>
              <w:t>1801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旅游研究方法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Methodology of Tourism Study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仿宋_GB2312" w:eastAsia="仿宋_GB2312"/>
                <w:szCs w:val="21"/>
              </w:rPr>
              <w:t>专业提高方向课程须至少选修11学分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</w:t>
            </w:r>
            <w:r>
              <w:rPr>
                <w:rFonts w:hint="eastAsia" w:ascii="Times New Roman" w:hAnsi="Times New Roman"/>
                <w:szCs w:val="21"/>
              </w:rPr>
              <w:t>71845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旅游论文写作指导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Guide on Tourism Research Paper Writing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092318</w:t>
            </w:r>
            <w:r>
              <w:rPr>
                <w:rFonts w:hint="eastAsia" w:ascii="Times New Roman" w:hAnsi="Times New Roman"/>
                <w:szCs w:val="21"/>
              </w:rPr>
              <w:t>1802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旅游前沿问题研究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Frontier Research on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092317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宗教旅游研究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Research on </w:t>
            </w:r>
            <w:r>
              <w:rPr>
                <w:rFonts w:ascii="Times New Roman" w:hAnsi="Times New Roman"/>
                <w:szCs w:val="21"/>
              </w:rPr>
              <w:t>China's Religious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092317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民俗旅游研究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China’s Folk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092317</w:t>
            </w:r>
            <w:r>
              <w:rPr>
                <w:rFonts w:hint="eastAsia" w:ascii="Times New Roman" w:hAnsi="Times New Roman"/>
                <w:szCs w:val="21"/>
              </w:rPr>
              <w:t>1805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文化遗产开发与保护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Development and Protection of Cultural Heritage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ind w:firstLine="105" w:firstLineChars="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</w:t>
            </w:r>
            <w:r>
              <w:rPr>
                <w:rFonts w:hint="eastAsia" w:ascii="Times New Roman" w:hAnsi="Times New Roman"/>
                <w:szCs w:val="21"/>
              </w:rPr>
              <w:t>61806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智慧旅游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Intelligent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ind w:firstLine="105" w:firstLineChars="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</w:t>
            </w:r>
            <w:r>
              <w:rPr>
                <w:rFonts w:hint="eastAsia" w:ascii="Times New Roman" w:hAnsi="Times New Roman"/>
                <w:szCs w:val="21"/>
              </w:rPr>
              <w:t>61807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出境旅游研究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Research on outbound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ind w:firstLine="105" w:firstLineChars="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092316</w:t>
            </w:r>
            <w:r>
              <w:rPr>
                <w:rFonts w:hint="eastAsia" w:ascii="Times New Roman" w:hAnsi="Times New Roman"/>
                <w:szCs w:val="21"/>
              </w:rPr>
              <w:t>1808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客源国概况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Introduction to Market Source Countries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092316</w:t>
            </w:r>
            <w:r>
              <w:rPr>
                <w:rFonts w:hint="eastAsia" w:ascii="Times New Roman" w:hAnsi="Times New Roman"/>
                <w:szCs w:val="21"/>
              </w:rPr>
              <w:t>1809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旅游人类学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Anthropology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程</w:t>
            </w:r>
          </w:p>
        </w:tc>
        <w:tc>
          <w:tcPr>
            <w:tcW w:w="6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选修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仿宋_GB2312" w:eastAsia="仿宋_GB2312"/>
                <w:color w:val="000000"/>
                <w:szCs w:val="21"/>
              </w:rPr>
              <w:t>提高</w:t>
            </w:r>
          </w:p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方向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09231</w:t>
            </w:r>
            <w:r>
              <w:rPr>
                <w:rFonts w:hint="eastAsia" w:ascii="Times New Roman" w:hAnsi="Times New Roman"/>
                <w:szCs w:val="21"/>
              </w:rPr>
              <w:t>61810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旅游美学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Aesthetics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</w:t>
            </w:r>
            <w:r>
              <w:rPr>
                <w:rFonts w:ascii="Times New Roman" w:hAnsi="Times New Roman"/>
                <w:szCs w:val="21"/>
              </w:rPr>
              <w:t>31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1811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中国文化概论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Introduction to Chinese Culture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</w:t>
            </w:r>
            <w:r>
              <w:rPr>
                <w:rFonts w:ascii="Times New Roman" w:hAnsi="Times New Roman"/>
                <w:szCs w:val="21"/>
              </w:rPr>
              <w:t>31</w:t>
            </w:r>
            <w:r>
              <w:rPr>
                <w:rFonts w:hint="eastAsia" w:ascii="Times New Roman" w:hAnsi="Times New Roman"/>
                <w:szCs w:val="21"/>
              </w:rPr>
              <w:t>41812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西方文化概论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Introduction to Western Culture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198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应用</w:t>
            </w:r>
          </w:p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方向</w:t>
            </w:r>
          </w:p>
          <w:p>
            <w:pPr>
              <w:rPr>
                <w:rFonts w:ascii="Times New Roman" w:hAnsi="仿宋_GB2312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31813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旅行社经营与管理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Operation and Management of Travel Service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Times New Roman" w:hAnsi="仿宋_GB2312" w:eastAsia="仿宋_GB2312"/>
                <w:szCs w:val="21"/>
              </w:rPr>
            </w:pPr>
            <w:r>
              <w:rPr>
                <w:rFonts w:hint="eastAsia" w:ascii="Times New Roman" w:hAnsi="仿宋_GB2312" w:eastAsia="仿宋_GB2312"/>
                <w:szCs w:val="21"/>
              </w:rPr>
              <w:t>专业应用方向课程须至少选修11学分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092324</w:t>
            </w:r>
            <w:r>
              <w:rPr>
                <w:rFonts w:hint="eastAsia" w:ascii="Times New Roman" w:hAnsi="Times New Roman"/>
                <w:szCs w:val="21"/>
              </w:rPr>
              <w:t>1814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导游业务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Hotel English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0923241815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山东导游基础知识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Basic Knowledge of Shandong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418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前厅管理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Management of Front Office 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418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客房管理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Management of Housekeeping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092324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餐饮管理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Catering Management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092324</w:t>
            </w:r>
            <w:r>
              <w:rPr>
                <w:rFonts w:hint="eastAsia" w:ascii="Times New Roman" w:hAnsi="Times New Roman"/>
                <w:szCs w:val="21"/>
              </w:rPr>
              <w:t>1819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菜点酒水知识 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Catering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61844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旅游人力资源管理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Management of Human Resource in Tourism Industry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61820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食品营养与健康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Nutrition and Health of Food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61821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旅游住宿新业态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</w:t>
            </w:r>
            <w:r>
              <w:rPr>
                <w:rFonts w:hint="eastAsia" w:ascii="Times New Roman" w:hAnsi="Times New Roman"/>
                <w:szCs w:val="21"/>
              </w:rPr>
              <w:t>ew Industry of Tourism Accommodation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61822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旅游会计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Tourism </w:t>
            </w:r>
            <w:r>
              <w:rPr>
                <w:rFonts w:hint="eastAsia" w:ascii="Times New Roman" w:hAnsi="Times New Roman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ccounting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8" w:hRule="exact"/>
          <w:jc w:val="center"/>
        </w:trPr>
        <w:tc>
          <w:tcPr>
            <w:tcW w:w="6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程</w:t>
            </w:r>
          </w:p>
        </w:tc>
        <w:tc>
          <w:tcPr>
            <w:tcW w:w="6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选修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应用</w:t>
            </w:r>
          </w:p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方向</w:t>
            </w:r>
          </w:p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092326</w:t>
            </w: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旅游电子商务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Electric Business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</w:t>
            </w:r>
            <w:r>
              <w:rPr>
                <w:rFonts w:hint="eastAsia" w:ascii="Times New Roman" w:hAnsi="Times New Roman" w:eastAsia="仿宋_GB2312"/>
                <w:szCs w:val="21"/>
              </w:rPr>
              <w:t>查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仿宋_GB2312" w:eastAsia="仿宋_GB2312"/>
                <w:szCs w:val="21"/>
              </w:rPr>
              <w:t>专业应用方向课程须至少选修11学分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1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092327</w:t>
            </w:r>
            <w:r>
              <w:rPr>
                <w:rFonts w:hint="eastAsia" w:ascii="Times New Roman" w:hAnsi="Times New Roman"/>
                <w:szCs w:val="21"/>
              </w:rPr>
              <w:t>1824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旅游规划制图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Design of Tourism Website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3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61825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旅游景区管理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Management of Scenic Spot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49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092328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1826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旅游解说系统规划与管理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Planning and Management of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Tourism Interpretation System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8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</w:t>
            </w:r>
            <w:r>
              <w:rPr>
                <w:rFonts w:hint="eastAsia" w:ascii="Times New Roman" w:hAnsi="Times New Roman"/>
                <w:szCs w:val="21"/>
              </w:rPr>
              <w:t>61827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</w:t>
            </w:r>
            <w:r>
              <w:rPr>
                <w:rFonts w:hint="eastAsia" w:ascii="Times New Roman" w:hAnsi="Times New Roman" w:eastAsia="仿宋_GB2312"/>
                <w:szCs w:val="21"/>
              </w:rPr>
              <w:t>商品开发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Development of Tourist Commodity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11828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普通话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Mandarin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092327</w:t>
            </w:r>
            <w:r>
              <w:rPr>
                <w:rFonts w:hint="eastAsia" w:ascii="Times New Roman" w:hAnsi="Times New Roman"/>
                <w:szCs w:val="21"/>
              </w:rPr>
              <w:t>1829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旅游日语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Japanese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092326</w:t>
            </w:r>
            <w:r>
              <w:rPr>
                <w:rFonts w:hint="eastAsia" w:ascii="Times New Roman" w:hAnsi="Times New Roman"/>
                <w:szCs w:val="21"/>
              </w:rPr>
              <w:t>1830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旅游韩语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Tourism Korean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41831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社交礼仪 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Social Etiquette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092326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1832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公共关系学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Public Relations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5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0923271833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硬笔书法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Pen Calligraphy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41834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演讲与写作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Speech and Eloquence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198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0" w:hRule="exact"/>
          <w:jc w:val="center"/>
        </w:trPr>
        <w:tc>
          <w:tcPr>
            <w:tcW w:w="6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程</w:t>
            </w:r>
          </w:p>
        </w:tc>
        <w:tc>
          <w:tcPr>
            <w:tcW w:w="6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选修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仿宋_GB2312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任选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仿宋_GB2312" w:eastAsia="仿宋_GB2312"/>
                <w:color w:val="000000"/>
                <w:szCs w:val="21"/>
              </w:rPr>
              <w:t>课程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1002131801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线性代数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Linearity Algebra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27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27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仿宋_GB2312" w:eastAsia="仿宋_GB2312"/>
                <w:szCs w:val="21"/>
              </w:rPr>
              <w:t>专业任选课程须至少选修3学分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8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1002131802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概率论与数理统计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Probability Theory and Mathematical Statistics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27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27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1836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考研数学指导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Direction of Maths Exam for Postgraduate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考研英语指导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Direction of English Exam for Postgraduate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1838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公务员考试指导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Direction of Civil Service Exam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30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1839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考古学通论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Outline of Archaeology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1840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中国历史地理概论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Outline of Chinese Historical Geography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1846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韩国旅游研究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Research on Korean Tourism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2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092337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1843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敦煌学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Tunhuangology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2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1841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运河区域文化研究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Study on Canal Regional Cult</w:t>
            </w:r>
            <w:r>
              <w:rPr>
                <w:rFonts w:hint="eastAsia" w:ascii="Times New Roman" w:hAnsi="Times New Roman"/>
                <w:szCs w:val="21"/>
              </w:rPr>
              <w:t>ure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1842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太平洋岛国研究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Study on Pacific Islands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2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8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5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仿宋_GB2312"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450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8" w:hRule="exac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实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践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学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必修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基础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实践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0924241801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职业形象塑造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Training of Occupation Image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t>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2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实践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092425</w:t>
            </w:r>
            <w:r>
              <w:rPr>
                <w:rFonts w:hint="eastAsia" w:ascii="Times New Roman" w:hAnsi="Times New Roman"/>
                <w:szCs w:val="21"/>
              </w:rPr>
              <w:t>1802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专业实习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Internship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4</w:t>
            </w:r>
            <w:r>
              <w:t>周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5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7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综合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实践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092428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1803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Graduation Thesis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12周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0924281804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第二课堂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Second Class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3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4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选修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718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pacing w:val="-2"/>
                <w:kern w:val="4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40"/>
                <w:szCs w:val="21"/>
              </w:rPr>
              <w:t>旅游景区调查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pacing w:val="-2"/>
                <w:kern w:val="4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40"/>
                <w:szCs w:val="21"/>
              </w:rPr>
              <w:t>Investigation of Tourist Attraction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4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818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学生创新创业实践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pacing w:val="-2"/>
                <w:kern w:val="40"/>
                <w:szCs w:val="21"/>
              </w:rPr>
            </w:pPr>
            <w:r>
              <w:rPr>
                <w:rFonts w:ascii="Times New Roman" w:hAnsi="Times New Roman" w:eastAsia="仿宋_GB2312"/>
                <w:spacing w:val="-2"/>
                <w:kern w:val="40"/>
                <w:szCs w:val="21"/>
              </w:rPr>
              <w:t>Innovation and Entrepreneurship Practice of  Students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8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0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4" w:hRule="exac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5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2" w:hRule="exact"/>
          <w:jc w:val="center"/>
        </w:trPr>
        <w:tc>
          <w:tcPr>
            <w:tcW w:w="818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总计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160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2160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firstLine="420" w:firstLineChars="150"/>
        <w:rPr>
          <w:rFonts w:ascii="Adobe 黑体 Std R" w:hAnsi="Adobe 黑体 Std R" w:eastAsia="Adobe 黑体 Std R"/>
          <w:color w:val="000000" w:themeColor="text1"/>
          <w:kern w:val="0"/>
          <w:sz w:val="28"/>
          <w:szCs w:val="28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ind w:firstLine="420" w:firstLineChars="150"/>
        <w:rPr>
          <w:rFonts w:ascii="Adobe 黑体 Std R" w:hAnsi="Adobe 黑体 Std R" w:eastAsia="Adobe 黑体 Std R"/>
          <w:color w:val="000000" w:themeColor="text1"/>
          <w:kern w:val="0"/>
          <w:sz w:val="28"/>
          <w:szCs w:val="28"/>
        </w:rPr>
      </w:pPr>
      <w:r>
        <w:rPr>
          <w:rFonts w:hint="eastAsia" w:ascii="Adobe 黑体 Std R" w:hAnsi="Adobe 黑体 Std R" w:eastAsia="Adobe 黑体 Std R"/>
          <w:color w:val="000000" w:themeColor="text1"/>
          <w:kern w:val="0"/>
          <w:sz w:val="28"/>
          <w:szCs w:val="28"/>
        </w:rPr>
        <w:t>选课指导：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学生必须修读完成通识教育必修课程，共计</w:t>
      </w:r>
      <w:r>
        <w:rPr>
          <w:bCs/>
          <w:color w:val="000000" w:themeColor="text1"/>
        </w:rPr>
        <w:t>3</w:t>
      </w:r>
      <w:r>
        <w:rPr>
          <w:rFonts w:hint="eastAsia"/>
          <w:bCs/>
          <w:color w:val="000000" w:themeColor="text1"/>
        </w:rPr>
        <w:t>8学分；必须修读通识教育选修课程</w:t>
      </w:r>
      <w:r>
        <w:rPr>
          <w:bCs/>
          <w:color w:val="000000" w:themeColor="text1"/>
        </w:rPr>
        <w:t>6</w:t>
      </w:r>
      <w:r>
        <w:rPr>
          <w:rFonts w:hint="eastAsia"/>
          <w:bCs/>
          <w:color w:val="000000" w:themeColor="text1"/>
        </w:rPr>
        <w:t>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学生必须完成专业必修课程，共计57分；必须修读完成实践教学必修课程，共计34学分。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学生必须在专业选修课程中至少选修25学分，其中专业提高方向课程须至少选修11学分，专业应用方向课程须至少选修11学分，专业任选课程须至少选修3学分。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学生在省级以上期刊发表学术论文、参加省级学科竞赛获得三等奖以上者，可折合为2学分。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学生选修经管类专业的相关课程（最多不超过</w:t>
      </w:r>
      <w:r>
        <w:rPr>
          <w:bCs/>
          <w:color w:val="000000" w:themeColor="text1"/>
        </w:rPr>
        <w:t>2</w:t>
      </w:r>
      <w:r>
        <w:rPr>
          <w:rFonts w:hint="eastAsia"/>
          <w:bCs/>
          <w:color w:val="000000" w:themeColor="text1"/>
        </w:rPr>
        <w:t>门），经学院审签确认、教务处备案后，可计入总学分。</w:t>
      </w:r>
    </w:p>
    <w:p>
      <w:pPr>
        <w:spacing w:line="240" w:lineRule="atLeast"/>
        <w:ind w:right="-57"/>
        <w:rPr>
          <w:rFonts w:eastAsia="黑体"/>
          <w:bCs/>
          <w:color w:val="000000" w:themeColor="text1"/>
          <w:sz w:val="28"/>
        </w:rPr>
      </w:pPr>
    </w:p>
    <w:p>
      <w:pPr>
        <w:spacing w:line="240" w:lineRule="atLeast"/>
        <w:ind w:right="-57"/>
        <w:rPr>
          <w:rFonts w:eastAsia="黑体"/>
          <w:bCs/>
          <w:color w:val="000000" w:themeColor="text1"/>
          <w:sz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color w:val="000000"/>
          <w:sz w:val="28"/>
          <w:szCs w:val="21"/>
        </w:rPr>
      </w:pPr>
      <w:r>
        <w:rPr>
          <w:rFonts w:ascii="Times New Roman" w:hAnsi="Times New Roman" w:eastAsia="黑体"/>
          <w:b/>
          <w:color w:val="000000"/>
          <w:sz w:val="28"/>
          <w:szCs w:val="21"/>
        </w:rPr>
        <w:t>六、</w:t>
      </w:r>
      <w:r>
        <w:rPr>
          <w:rFonts w:hint="eastAsia" w:eastAsia="黑体"/>
          <w:b/>
          <w:color w:val="000000"/>
          <w:sz w:val="28"/>
          <w:szCs w:val="21"/>
        </w:rPr>
        <w:t>主要课程（教学活动）与毕业要求对应矩阵</w:t>
      </w:r>
      <w:r>
        <w:rPr>
          <w:rFonts w:eastAsia="黑体"/>
          <w:b/>
          <w:color w:val="000000"/>
          <w:sz w:val="28"/>
          <w:szCs w:val="21"/>
        </w:rPr>
        <w:t>（见表</w:t>
      </w:r>
      <w:r>
        <w:rPr>
          <w:rFonts w:hint="eastAsia" w:eastAsia="黑体"/>
          <w:b/>
          <w:color w:val="000000"/>
          <w:sz w:val="28"/>
          <w:szCs w:val="21"/>
        </w:rPr>
        <w:t>3</w:t>
      </w:r>
      <w:r>
        <w:rPr>
          <w:rFonts w:eastAsia="黑体"/>
          <w:b/>
          <w:color w:val="000000"/>
          <w:sz w:val="28"/>
          <w:szCs w:val="21"/>
        </w:rPr>
        <w:t>）</w:t>
      </w:r>
    </w:p>
    <w:p>
      <w:pPr>
        <w:snapToGrid w:val="0"/>
        <w:spacing w:before="156" w:beforeLines="50" w:line="440" w:lineRule="exact"/>
        <w:jc w:val="center"/>
        <w:rPr>
          <w:rFonts w:eastAsia="黑体"/>
          <w:bCs/>
          <w:color w:val="000000"/>
          <w:sz w:val="28"/>
        </w:rPr>
      </w:pPr>
      <w:r>
        <w:rPr>
          <w:rFonts w:ascii="Times New Roman" w:eastAsia="黑体"/>
          <w:bCs/>
          <w:color w:val="000000"/>
          <w:sz w:val="28"/>
        </w:rPr>
        <w:t>表</w:t>
      </w:r>
      <w:r>
        <w:rPr>
          <w:rFonts w:ascii="Times New Roman" w:hAnsi="Times New Roman" w:eastAsia="黑体"/>
          <w:bCs/>
          <w:color w:val="000000"/>
          <w:sz w:val="28"/>
        </w:rPr>
        <w:t>3</w:t>
      </w:r>
      <w:r>
        <w:rPr>
          <w:rFonts w:hint="eastAsia" w:eastAsia="黑体"/>
          <w:bCs/>
          <w:color w:val="000000"/>
          <w:sz w:val="28"/>
        </w:rPr>
        <w:t xml:space="preserve"> 主要课程（教学活动）与毕业要求对应矩阵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977"/>
        <w:gridCol w:w="90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毕业要求具体指标点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主要课程（教学活动）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主要课程（教学活动）名称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权重值</w:t>
            </w:r>
          </w:p>
        </w:tc>
        <w:tc>
          <w:tcPr>
            <w:tcW w:w="232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A1-1：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具有优良的道德品质，具备正确的世界观、人生观和价值观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马克思主义基本原理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概论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思想道德修养与法律基础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形势与政策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A1-2：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熟悉旅游行业政策法规，遵守旅游职业道德规范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旅游法规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0.7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A2-1：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具有旅游职业认同感，拥有旅游职业自豪感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新生研讨课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职业生涯规划与指导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A2-2：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爱岗敬业，热爱旅游职业，树立旅游事业责任感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新生研讨课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职业生涯规划与指导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B1-1：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掌握旅游管理学科的基础知识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高等数学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管理学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市场营销学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旅游经济学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旅游管理信息系统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旅游统计学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B1-2：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掌握旅游管理专业的核心知识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旅游心理学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旅游英语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B1-2：掌握旅游管理专业的核心知识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旅游法规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旅游文化学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B1-3：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掌握从事旅游管理所需的专门知识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旅行社经营与管理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导游业务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前厅管理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客房管理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餐饮管理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旅游会计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旅游电子商务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旅游景区管理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旅游解说系统规划与管理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具备运用多学科理论分析和解决旅游管理实际问题的基本能力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管理学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市场营销学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旅游经济学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旅游统计学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旅游心理学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旅游地理学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旅游法规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旅游人类学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具备良好的旅游服务意识和初步的岗位管理能力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新生研讨课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管理学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社交礼仪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旅游人力资源管理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职业形象塑造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B2-3：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具备良好的礼仪规范、较强的语言交际能力和良好的沟通协调能力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社交礼仪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普通话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大学英语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旅游英语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公共关系学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演讲与写作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职业形象塑造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B2-4：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掌握旅游管理问题研究的定性和定量分析方法，具备信息处理操作和应用的一般技能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旅游管理信息系统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旅游统计学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第二课堂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毕业论文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C1-1：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树立终身学习意识和专业发展意识，能够科学安排职业规划和学习计划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新生研讨课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职业生涯规划与就业指导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C1-2：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关注国内外旅游业发展动态，具备获取和更新旅游管理相关知识的自我学习能力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旅游前沿问题研究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C2-1：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具备较为牢固的创新意识和团队意识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学生创新创业实践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第二课堂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旅游论文写作指导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毕业论文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C2-2：具备一定的探索精神、创新思维和创新实践能力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学生创新创业实践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第二课堂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毕业论文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</w:tbl>
    <w:p>
      <w:pPr>
        <w:snapToGrid w:val="0"/>
        <w:spacing w:line="440" w:lineRule="exact"/>
        <w:rPr>
          <w:rFonts w:ascii="Times New Roman" w:hAnsi="Times New Roman" w:eastAsia="仿宋"/>
          <w:b/>
          <w:color w:val="000000"/>
          <w:szCs w:val="21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440" w:lineRule="exact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1"/>
        </w:rPr>
        <w:t>七、</w:t>
      </w:r>
      <w:r>
        <w:rPr>
          <w:rFonts w:ascii="Times New Roman" w:hAnsi="Times New Roman" w:eastAsia="黑体"/>
          <w:b/>
          <w:color w:val="000000"/>
          <w:sz w:val="28"/>
          <w:szCs w:val="21"/>
        </w:rPr>
        <w:t>专业课程设置（见表4）</w:t>
      </w:r>
    </w:p>
    <w:p>
      <w:pPr>
        <w:snapToGrid w:val="0"/>
        <w:spacing w:before="156" w:beforeLines="50" w:line="440" w:lineRule="exact"/>
        <w:jc w:val="center"/>
        <w:rPr>
          <w:rFonts w:eastAsia="黑体"/>
          <w:bCs/>
          <w:color w:val="000000"/>
          <w:sz w:val="28"/>
        </w:rPr>
      </w:pPr>
      <w:r>
        <w:rPr>
          <w:rFonts w:eastAsia="黑体"/>
          <w:bCs/>
          <w:color w:val="000000"/>
          <w:sz w:val="28"/>
        </w:rPr>
        <w:t>表4 专业课程设置</w:t>
      </w:r>
    </w:p>
    <w:p>
      <w:pPr>
        <w:snapToGrid w:val="0"/>
        <w:spacing w:before="156" w:beforeLines="50" w:line="440" w:lineRule="exact"/>
        <w:jc w:val="center"/>
        <w:rPr>
          <w:rFonts w:eastAsia="黑体"/>
          <w:bCs/>
          <w:color w:val="000000"/>
          <w:sz w:val="28"/>
        </w:rPr>
      </w:pPr>
    </w:p>
    <w:tbl>
      <w:tblPr>
        <w:tblStyle w:val="11"/>
        <w:tblW w:w="9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33"/>
        <w:gridCol w:w="709"/>
        <w:gridCol w:w="2216"/>
        <w:gridCol w:w="2649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课程性质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模块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编号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专业必修课程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学科基础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课程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092211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1801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新生研讨课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1002111803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</w:rPr>
              <w:t>高等数学Ⅲ（上）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1002121803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</w:rPr>
              <w:t>高等数学Ⅲ（下）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</w:rPr>
              <w:t>高等数学Ⅲ（上）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092211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</w:rPr>
              <w:t>1802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旅游学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092211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</w:rPr>
              <w:t>1803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管理学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0922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1804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市场营销学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092214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1805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</w:rPr>
              <w:t>旅游经济学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092213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1806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</w:rPr>
              <w:t>旅游管理信息系统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0922161807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旅游统计学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专业核心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课程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0922211808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0922221809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0922221810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旅游心理学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0922231811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旅游英语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大学英语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0922231812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0922241813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0922221814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旅游法规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思想品德修养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与法律基础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0922221815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旅游文化学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专业提高方向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0923171801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旅游研究方法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092318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1845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</w:rPr>
              <w:t>旅游论文写作指导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0923181802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旅游前沿问题研究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0923171803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宗教旅游研究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0923171804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民俗旅游研究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0923171805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文化遗产开发与保护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61806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智慧旅游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旅游管理信息系统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61807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出境旅游研究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1808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客源国概况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1809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旅游人类学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旅游美学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中国文化概论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西方文化概论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专业应用方向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31813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旅行社经营与管理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导游业务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山东导游基础知识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41816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前厅管理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41817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客房管理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餐饮管理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1819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菜点酒水知识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09232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61844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</w:rPr>
              <w:t>旅游人力资源管理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专业应用方向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1820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食品营养与健康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菜点酒水知识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61821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旅游住宿新业态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61822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旅游会计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1823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旅游电子商务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1824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旅游规划制图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61825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旅游景区管理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旅游解说系统规划与管理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61827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商品开发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1828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普通话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1829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旅游日语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旅游韩语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社交礼仪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公共关系学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硬笔书法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演讲与写作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任选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1002131801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</w:rPr>
              <w:t>线性代数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1002131802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</w:rPr>
              <w:t>概率论与数理统计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考研数学指导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高等数学Ⅲ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考研英语指导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大学英语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公务员考试指导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演讲与写作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1839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考古学通论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任选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091313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1840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中国历史地理概论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091338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</w:rPr>
              <w:t>1846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</w:rPr>
              <w:t>韩国旅游研究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客源国概况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092337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1843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敦煌学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中国文化概论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1841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运河区域文化研究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091328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1842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太平洋岛国研究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</w:tr>
    </w:tbl>
    <w:p>
      <w:pPr>
        <w:snapToGrid w:val="0"/>
        <w:spacing w:line="440" w:lineRule="exact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eastAsia="黑体"/>
          <w:b/>
          <w:color w:val="000000"/>
          <w:sz w:val="28"/>
          <w:szCs w:val="21"/>
        </w:rPr>
        <w:br w:type="page"/>
      </w:r>
      <w:r>
        <w:rPr>
          <w:rFonts w:hint="eastAsia" w:ascii="Times New Roman" w:hAnsi="Times New Roman" w:eastAsia="黑体"/>
          <w:b/>
          <w:color w:val="000000"/>
          <w:sz w:val="28"/>
          <w:szCs w:val="21"/>
        </w:rPr>
        <w:t>八</w:t>
      </w:r>
      <w:r>
        <w:rPr>
          <w:rFonts w:ascii="Times New Roman" w:hAnsi="Times New Roman" w:eastAsia="黑体"/>
          <w:b/>
          <w:color w:val="000000"/>
          <w:sz w:val="28"/>
          <w:szCs w:val="21"/>
        </w:rPr>
        <w:t>、各类课程的学时、学分统计（见表5）</w:t>
      </w:r>
    </w:p>
    <w:p>
      <w:pPr>
        <w:snapToGrid w:val="0"/>
        <w:spacing w:before="156" w:beforeLines="50" w:line="440" w:lineRule="exact"/>
        <w:jc w:val="center"/>
        <w:rPr>
          <w:rFonts w:ascii="Times New Roman" w:hAnsi="Times New Roman" w:eastAsia="黑体"/>
          <w:color w:val="000000"/>
          <w:sz w:val="28"/>
          <w:szCs w:val="24"/>
        </w:rPr>
      </w:pPr>
      <w:r>
        <w:rPr>
          <w:rFonts w:ascii="Times New Roman" w:hAnsi="Times New Roman" w:eastAsia="黑体"/>
          <w:color w:val="000000"/>
          <w:sz w:val="28"/>
          <w:szCs w:val="24"/>
        </w:rPr>
        <w:t>表5</w:t>
      </w:r>
      <w:r>
        <w:rPr>
          <w:rFonts w:hint="eastAsia" w:ascii="Times New Roman" w:hAnsi="Times New Roman" w:eastAsia="黑体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黑体"/>
          <w:color w:val="000000"/>
          <w:sz w:val="28"/>
          <w:szCs w:val="24"/>
        </w:rPr>
        <w:t>各类课程的学时、学分统计</w:t>
      </w:r>
    </w:p>
    <w:tbl>
      <w:tblPr>
        <w:tblStyle w:val="11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76"/>
        <w:gridCol w:w="2156"/>
        <w:gridCol w:w="1346"/>
        <w:gridCol w:w="134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课程类别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课程性质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课程模块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学时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通识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576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通识教育选修课程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专业教育必修课程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学科基础课程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540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专业核心课程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16.875%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专业教育选修课程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450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15.628%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实践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教学</w:t>
            </w: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必修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基础实践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专业实践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24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综合实践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9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2160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100%</w:t>
            </w:r>
          </w:p>
        </w:tc>
      </w:tr>
    </w:tbl>
    <w:p>
      <w:pPr>
        <w:snapToGrid w:val="0"/>
        <w:spacing w:line="440" w:lineRule="exact"/>
        <w:rPr>
          <w:rFonts w:ascii="Times New Roman" w:hAnsi="Times New Roman" w:eastAsia="黑体"/>
          <w:b/>
          <w:color w:val="000000"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941729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86FB1"/>
    <w:multiLevelType w:val="singleLevel"/>
    <w:tmpl w:val="57B86F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F65"/>
    <w:rsid w:val="00030F65"/>
    <w:rsid w:val="000623A3"/>
    <w:rsid w:val="00095A86"/>
    <w:rsid w:val="000D34A9"/>
    <w:rsid w:val="000E2D42"/>
    <w:rsid w:val="00121DC8"/>
    <w:rsid w:val="00166750"/>
    <w:rsid w:val="00190E41"/>
    <w:rsid w:val="001A19F7"/>
    <w:rsid w:val="001A7A25"/>
    <w:rsid w:val="001B4345"/>
    <w:rsid w:val="001D4611"/>
    <w:rsid w:val="001E60D4"/>
    <w:rsid w:val="001F34AF"/>
    <w:rsid w:val="00246851"/>
    <w:rsid w:val="00274560"/>
    <w:rsid w:val="002A155E"/>
    <w:rsid w:val="002B2ABA"/>
    <w:rsid w:val="00324112"/>
    <w:rsid w:val="003836D9"/>
    <w:rsid w:val="004001EB"/>
    <w:rsid w:val="004040AF"/>
    <w:rsid w:val="00457A23"/>
    <w:rsid w:val="00466B8D"/>
    <w:rsid w:val="00496AC9"/>
    <w:rsid w:val="004E3109"/>
    <w:rsid w:val="005316F7"/>
    <w:rsid w:val="005368EC"/>
    <w:rsid w:val="00557486"/>
    <w:rsid w:val="00560021"/>
    <w:rsid w:val="00570D52"/>
    <w:rsid w:val="00592AB8"/>
    <w:rsid w:val="005C1F30"/>
    <w:rsid w:val="005C4C1F"/>
    <w:rsid w:val="005E4014"/>
    <w:rsid w:val="00600153"/>
    <w:rsid w:val="00604E65"/>
    <w:rsid w:val="00623C26"/>
    <w:rsid w:val="00625115"/>
    <w:rsid w:val="006256D5"/>
    <w:rsid w:val="00632078"/>
    <w:rsid w:val="006413A8"/>
    <w:rsid w:val="006726FE"/>
    <w:rsid w:val="0069380F"/>
    <w:rsid w:val="006A2CD7"/>
    <w:rsid w:val="006A7010"/>
    <w:rsid w:val="006B3D58"/>
    <w:rsid w:val="006B4B9A"/>
    <w:rsid w:val="006B7CE0"/>
    <w:rsid w:val="00716E27"/>
    <w:rsid w:val="0072332A"/>
    <w:rsid w:val="007409FF"/>
    <w:rsid w:val="00747D9D"/>
    <w:rsid w:val="00762F82"/>
    <w:rsid w:val="007A7983"/>
    <w:rsid w:val="007B00C8"/>
    <w:rsid w:val="007E39AD"/>
    <w:rsid w:val="007F72B4"/>
    <w:rsid w:val="00821555"/>
    <w:rsid w:val="00824A5D"/>
    <w:rsid w:val="0084173D"/>
    <w:rsid w:val="00845A79"/>
    <w:rsid w:val="008A7FDE"/>
    <w:rsid w:val="009058C1"/>
    <w:rsid w:val="009165B5"/>
    <w:rsid w:val="009622DA"/>
    <w:rsid w:val="0097571C"/>
    <w:rsid w:val="009862C7"/>
    <w:rsid w:val="00990DB0"/>
    <w:rsid w:val="009A2D83"/>
    <w:rsid w:val="009E083D"/>
    <w:rsid w:val="00A148FC"/>
    <w:rsid w:val="00A318AB"/>
    <w:rsid w:val="00A52289"/>
    <w:rsid w:val="00A97567"/>
    <w:rsid w:val="00AC62B3"/>
    <w:rsid w:val="00AF76C9"/>
    <w:rsid w:val="00B637C8"/>
    <w:rsid w:val="00B73BAE"/>
    <w:rsid w:val="00B85658"/>
    <w:rsid w:val="00BC2907"/>
    <w:rsid w:val="00BE1BCF"/>
    <w:rsid w:val="00C04858"/>
    <w:rsid w:val="00C20A28"/>
    <w:rsid w:val="00C55AC0"/>
    <w:rsid w:val="00C7371A"/>
    <w:rsid w:val="00C7381F"/>
    <w:rsid w:val="00C866FD"/>
    <w:rsid w:val="00C91E06"/>
    <w:rsid w:val="00CE2CDD"/>
    <w:rsid w:val="00CE600F"/>
    <w:rsid w:val="00D24FCC"/>
    <w:rsid w:val="00D45E57"/>
    <w:rsid w:val="00D55885"/>
    <w:rsid w:val="00D72E80"/>
    <w:rsid w:val="00D75D5E"/>
    <w:rsid w:val="00D75DF5"/>
    <w:rsid w:val="00D903E8"/>
    <w:rsid w:val="00DA22CF"/>
    <w:rsid w:val="00DE09DF"/>
    <w:rsid w:val="00E01296"/>
    <w:rsid w:val="00E016C9"/>
    <w:rsid w:val="00E532A5"/>
    <w:rsid w:val="00E65535"/>
    <w:rsid w:val="00E70EAE"/>
    <w:rsid w:val="00EB2F7C"/>
    <w:rsid w:val="00EC2911"/>
    <w:rsid w:val="00EE6132"/>
    <w:rsid w:val="00F07631"/>
    <w:rsid w:val="00F1329B"/>
    <w:rsid w:val="00F318E3"/>
    <w:rsid w:val="00F32CD5"/>
    <w:rsid w:val="00F939BD"/>
    <w:rsid w:val="00FE5714"/>
    <w:rsid w:val="0106333B"/>
    <w:rsid w:val="01715A63"/>
    <w:rsid w:val="01806EC6"/>
    <w:rsid w:val="019D0D2A"/>
    <w:rsid w:val="01A9357E"/>
    <w:rsid w:val="01D1718F"/>
    <w:rsid w:val="01FD77B7"/>
    <w:rsid w:val="022A0142"/>
    <w:rsid w:val="02943529"/>
    <w:rsid w:val="0342021E"/>
    <w:rsid w:val="03636065"/>
    <w:rsid w:val="03E464DC"/>
    <w:rsid w:val="04C64CCA"/>
    <w:rsid w:val="05123459"/>
    <w:rsid w:val="059867EA"/>
    <w:rsid w:val="06190B94"/>
    <w:rsid w:val="065568EF"/>
    <w:rsid w:val="068E4657"/>
    <w:rsid w:val="06B057C9"/>
    <w:rsid w:val="085659A4"/>
    <w:rsid w:val="089556A0"/>
    <w:rsid w:val="08984BB4"/>
    <w:rsid w:val="089A4BC2"/>
    <w:rsid w:val="090033D8"/>
    <w:rsid w:val="095F5DC1"/>
    <w:rsid w:val="097D1E84"/>
    <w:rsid w:val="09922B67"/>
    <w:rsid w:val="09DB0036"/>
    <w:rsid w:val="09EE0A44"/>
    <w:rsid w:val="0B837CFE"/>
    <w:rsid w:val="0C1E09CD"/>
    <w:rsid w:val="0C245A41"/>
    <w:rsid w:val="0CD32A41"/>
    <w:rsid w:val="0D264D78"/>
    <w:rsid w:val="0D2C1836"/>
    <w:rsid w:val="0DD04A0A"/>
    <w:rsid w:val="0DD13939"/>
    <w:rsid w:val="0DD70D14"/>
    <w:rsid w:val="0E1F4FE9"/>
    <w:rsid w:val="0E2A0367"/>
    <w:rsid w:val="0E457174"/>
    <w:rsid w:val="0E813A8B"/>
    <w:rsid w:val="0EC62DA2"/>
    <w:rsid w:val="0F1D40BC"/>
    <w:rsid w:val="0F437279"/>
    <w:rsid w:val="0FA72D86"/>
    <w:rsid w:val="0FF967D1"/>
    <w:rsid w:val="1131241E"/>
    <w:rsid w:val="11817C47"/>
    <w:rsid w:val="1182608C"/>
    <w:rsid w:val="11BF1B89"/>
    <w:rsid w:val="12144E7E"/>
    <w:rsid w:val="12A603CD"/>
    <w:rsid w:val="12CD3B6F"/>
    <w:rsid w:val="13530E01"/>
    <w:rsid w:val="13A720B8"/>
    <w:rsid w:val="13CB62BE"/>
    <w:rsid w:val="14284C88"/>
    <w:rsid w:val="146E7B11"/>
    <w:rsid w:val="149B782F"/>
    <w:rsid w:val="15531EB2"/>
    <w:rsid w:val="155E0F64"/>
    <w:rsid w:val="15AC2485"/>
    <w:rsid w:val="15EE7CEA"/>
    <w:rsid w:val="15F95AE6"/>
    <w:rsid w:val="16344EAB"/>
    <w:rsid w:val="170E57CD"/>
    <w:rsid w:val="171237D5"/>
    <w:rsid w:val="18AE79A0"/>
    <w:rsid w:val="18D96CC2"/>
    <w:rsid w:val="18F51DDC"/>
    <w:rsid w:val="19A90062"/>
    <w:rsid w:val="1A527834"/>
    <w:rsid w:val="1A545A9D"/>
    <w:rsid w:val="1A793DEA"/>
    <w:rsid w:val="1AB67A75"/>
    <w:rsid w:val="1B43464D"/>
    <w:rsid w:val="1BA572DE"/>
    <w:rsid w:val="1BC36C68"/>
    <w:rsid w:val="1BD31A06"/>
    <w:rsid w:val="1BDE42F9"/>
    <w:rsid w:val="1C2356D6"/>
    <w:rsid w:val="1D0A72F4"/>
    <w:rsid w:val="1DDF3908"/>
    <w:rsid w:val="1F4449CB"/>
    <w:rsid w:val="1F5168D0"/>
    <w:rsid w:val="1F8D72D7"/>
    <w:rsid w:val="1FCE0FD8"/>
    <w:rsid w:val="1FEC75DB"/>
    <w:rsid w:val="1FF94833"/>
    <w:rsid w:val="20680CAF"/>
    <w:rsid w:val="20DF4D9B"/>
    <w:rsid w:val="21430F15"/>
    <w:rsid w:val="21F55A8F"/>
    <w:rsid w:val="21FA3256"/>
    <w:rsid w:val="22D617F0"/>
    <w:rsid w:val="231B72F5"/>
    <w:rsid w:val="23A622BA"/>
    <w:rsid w:val="23E63E30"/>
    <w:rsid w:val="241211F9"/>
    <w:rsid w:val="244C141A"/>
    <w:rsid w:val="244F329E"/>
    <w:rsid w:val="24620E48"/>
    <w:rsid w:val="249C522D"/>
    <w:rsid w:val="24AC5DCF"/>
    <w:rsid w:val="25037AFC"/>
    <w:rsid w:val="252F2781"/>
    <w:rsid w:val="26C77303"/>
    <w:rsid w:val="275C2E90"/>
    <w:rsid w:val="27BE704C"/>
    <w:rsid w:val="27DE2874"/>
    <w:rsid w:val="284B6F99"/>
    <w:rsid w:val="28885B28"/>
    <w:rsid w:val="28D835BE"/>
    <w:rsid w:val="2939311B"/>
    <w:rsid w:val="29C41FD9"/>
    <w:rsid w:val="2A214D0D"/>
    <w:rsid w:val="2A8D3728"/>
    <w:rsid w:val="2AED6E74"/>
    <w:rsid w:val="2B332671"/>
    <w:rsid w:val="2BCC7B56"/>
    <w:rsid w:val="2C6E59B6"/>
    <w:rsid w:val="2CDC3CBB"/>
    <w:rsid w:val="2D652027"/>
    <w:rsid w:val="2DC75AFE"/>
    <w:rsid w:val="2DD107F1"/>
    <w:rsid w:val="2DDB1D01"/>
    <w:rsid w:val="2EC604C5"/>
    <w:rsid w:val="2EDB4B8A"/>
    <w:rsid w:val="2EF2110F"/>
    <w:rsid w:val="2F0C44E9"/>
    <w:rsid w:val="2F704A77"/>
    <w:rsid w:val="2F9940E7"/>
    <w:rsid w:val="303B6B1F"/>
    <w:rsid w:val="3211300D"/>
    <w:rsid w:val="32DE46FF"/>
    <w:rsid w:val="333E02B7"/>
    <w:rsid w:val="334A7AE8"/>
    <w:rsid w:val="335F22F4"/>
    <w:rsid w:val="33697DF1"/>
    <w:rsid w:val="3382759E"/>
    <w:rsid w:val="33A145AF"/>
    <w:rsid w:val="344C6529"/>
    <w:rsid w:val="353B2CE9"/>
    <w:rsid w:val="35847F32"/>
    <w:rsid w:val="35B73B03"/>
    <w:rsid w:val="360273D7"/>
    <w:rsid w:val="362117BB"/>
    <w:rsid w:val="36694AD2"/>
    <w:rsid w:val="36E626A4"/>
    <w:rsid w:val="36EC1C1C"/>
    <w:rsid w:val="36ED65DB"/>
    <w:rsid w:val="37B2724B"/>
    <w:rsid w:val="37D62495"/>
    <w:rsid w:val="37E96795"/>
    <w:rsid w:val="38013760"/>
    <w:rsid w:val="382B43F0"/>
    <w:rsid w:val="38660F91"/>
    <w:rsid w:val="38730744"/>
    <w:rsid w:val="3A056197"/>
    <w:rsid w:val="3A106A50"/>
    <w:rsid w:val="3AB24A16"/>
    <w:rsid w:val="3B15432B"/>
    <w:rsid w:val="3B9F4EF2"/>
    <w:rsid w:val="3BC27988"/>
    <w:rsid w:val="3BEB76FE"/>
    <w:rsid w:val="3C0C680A"/>
    <w:rsid w:val="3C853DD7"/>
    <w:rsid w:val="3CC1784B"/>
    <w:rsid w:val="3D335ED8"/>
    <w:rsid w:val="3E4B4CA4"/>
    <w:rsid w:val="3EDC3C9C"/>
    <w:rsid w:val="3FFE73DB"/>
    <w:rsid w:val="40151D1B"/>
    <w:rsid w:val="4051678A"/>
    <w:rsid w:val="41A460E5"/>
    <w:rsid w:val="41F77B2D"/>
    <w:rsid w:val="42022138"/>
    <w:rsid w:val="42225A31"/>
    <w:rsid w:val="42370512"/>
    <w:rsid w:val="42647324"/>
    <w:rsid w:val="432954BF"/>
    <w:rsid w:val="44B806FA"/>
    <w:rsid w:val="45150A56"/>
    <w:rsid w:val="45712186"/>
    <w:rsid w:val="458563C6"/>
    <w:rsid w:val="46A658AC"/>
    <w:rsid w:val="47751499"/>
    <w:rsid w:val="481C46C9"/>
    <w:rsid w:val="48210C06"/>
    <w:rsid w:val="48C85BEC"/>
    <w:rsid w:val="48E23CEA"/>
    <w:rsid w:val="4B487DD4"/>
    <w:rsid w:val="4B65169C"/>
    <w:rsid w:val="4BE534D4"/>
    <w:rsid w:val="4BFD1F96"/>
    <w:rsid w:val="4C560497"/>
    <w:rsid w:val="4C7152DB"/>
    <w:rsid w:val="4E0A424F"/>
    <w:rsid w:val="4E0A6016"/>
    <w:rsid w:val="4E1B0F10"/>
    <w:rsid w:val="4F2E4709"/>
    <w:rsid w:val="4FB35AA6"/>
    <w:rsid w:val="4FFD7522"/>
    <w:rsid w:val="50470849"/>
    <w:rsid w:val="508B2B87"/>
    <w:rsid w:val="50AA542C"/>
    <w:rsid w:val="51255A46"/>
    <w:rsid w:val="528413F7"/>
    <w:rsid w:val="52DB2A34"/>
    <w:rsid w:val="52FD33CB"/>
    <w:rsid w:val="541467F5"/>
    <w:rsid w:val="54857EC7"/>
    <w:rsid w:val="552140BD"/>
    <w:rsid w:val="55485863"/>
    <w:rsid w:val="55B5137D"/>
    <w:rsid w:val="56A208E7"/>
    <w:rsid w:val="56A86FA2"/>
    <w:rsid w:val="571C0850"/>
    <w:rsid w:val="57393812"/>
    <w:rsid w:val="576F59F8"/>
    <w:rsid w:val="57A3098B"/>
    <w:rsid w:val="581D5427"/>
    <w:rsid w:val="59B42438"/>
    <w:rsid w:val="59DF78F2"/>
    <w:rsid w:val="59EA2463"/>
    <w:rsid w:val="59EB758C"/>
    <w:rsid w:val="5A4A2F62"/>
    <w:rsid w:val="5A556FB5"/>
    <w:rsid w:val="5AAB26C5"/>
    <w:rsid w:val="5ADF207F"/>
    <w:rsid w:val="5AFF059E"/>
    <w:rsid w:val="5B4B4305"/>
    <w:rsid w:val="5B6A6A3A"/>
    <w:rsid w:val="5C0F79DC"/>
    <w:rsid w:val="5C40590B"/>
    <w:rsid w:val="5C896DB4"/>
    <w:rsid w:val="5CF51E64"/>
    <w:rsid w:val="5CF90B8D"/>
    <w:rsid w:val="5D2D33F5"/>
    <w:rsid w:val="5D435EC0"/>
    <w:rsid w:val="5D907764"/>
    <w:rsid w:val="5DD6570A"/>
    <w:rsid w:val="5E7361E8"/>
    <w:rsid w:val="5E7444BE"/>
    <w:rsid w:val="5E842C20"/>
    <w:rsid w:val="5EBF7659"/>
    <w:rsid w:val="5EC77EF6"/>
    <w:rsid w:val="5F855BFD"/>
    <w:rsid w:val="5FB300F6"/>
    <w:rsid w:val="5FE11A93"/>
    <w:rsid w:val="602E2FF4"/>
    <w:rsid w:val="60B34EBD"/>
    <w:rsid w:val="60B924AE"/>
    <w:rsid w:val="60BE79B9"/>
    <w:rsid w:val="619662DF"/>
    <w:rsid w:val="61BB6BFC"/>
    <w:rsid w:val="620F18BB"/>
    <w:rsid w:val="62AA7B3F"/>
    <w:rsid w:val="63174682"/>
    <w:rsid w:val="635D290E"/>
    <w:rsid w:val="64137DD9"/>
    <w:rsid w:val="64300473"/>
    <w:rsid w:val="643C3B46"/>
    <w:rsid w:val="64DA5E66"/>
    <w:rsid w:val="65482740"/>
    <w:rsid w:val="655E783D"/>
    <w:rsid w:val="664354D9"/>
    <w:rsid w:val="66A45397"/>
    <w:rsid w:val="66A86D50"/>
    <w:rsid w:val="67AD0D9D"/>
    <w:rsid w:val="67FF0D08"/>
    <w:rsid w:val="683A0190"/>
    <w:rsid w:val="68410D74"/>
    <w:rsid w:val="685F1FA7"/>
    <w:rsid w:val="691C4B2B"/>
    <w:rsid w:val="692612AF"/>
    <w:rsid w:val="69D12729"/>
    <w:rsid w:val="6A0A0196"/>
    <w:rsid w:val="6A82072A"/>
    <w:rsid w:val="6ADE5996"/>
    <w:rsid w:val="6B053F80"/>
    <w:rsid w:val="6B272BAC"/>
    <w:rsid w:val="6C3A4743"/>
    <w:rsid w:val="6D5A152E"/>
    <w:rsid w:val="6E210A85"/>
    <w:rsid w:val="6F4503A7"/>
    <w:rsid w:val="6F4E7865"/>
    <w:rsid w:val="70720C3C"/>
    <w:rsid w:val="70E15907"/>
    <w:rsid w:val="70FE41C1"/>
    <w:rsid w:val="712428B8"/>
    <w:rsid w:val="71BC4BD2"/>
    <w:rsid w:val="724E55A5"/>
    <w:rsid w:val="72D5065E"/>
    <w:rsid w:val="72DC4E0B"/>
    <w:rsid w:val="743357D5"/>
    <w:rsid w:val="743C713F"/>
    <w:rsid w:val="757C67EC"/>
    <w:rsid w:val="757E2D6F"/>
    <w:rsid w:val="761666FD"/>
    <w:rsid w:val="763807EE"/>
    <w:rsid w:val="775B43DD"/>
    <w:rsid w:val="77D92AA5"/>
    <w:rsid w:val="78FD3B16"/>
    <w:rsid w:val="79B87F4E"/>
    <w:rsid w:val="7A4108CA"/>
    <w:rsid w:val="7A5E6509"/>
    <w:rsid w:val="7B130961"/>
    <w:rsid w:val="7B6F41B4"/>
    <w:rsid w:val="7C1529F5"/>
    <w:rsid w:val="7CDD1EA8"/>
    <w:rsid w:val="7CE61402"/>
    <w:rsid w:val="7D087322"/>
    <w:rsid w:val="7D6F6CD6"/>
    <w:rsid w:val="7DC06307"/>
    <w:rsid w:val="7E205A1C"/>
    <w:rsid w:val="7E3368B5"/>
    <w:rsid w:val="7E4B5A30"/>
    <w:rsid w:val="7ED619D2"/>
    <w:rsid w:val="7F2C3EE2"/>
    <w:rsid w:val="7F5917B7"/>
    <w:rsid w:val="7F953FDE"/>
    <w:rsid w:val="7FC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24"/>
    <w:qFormat/>
    <w:uiPriority w:val="0"/>
    <w:rPr>
      <w:rFonts w:ascii="宋体" w:hAnsi="Courier New" w:eastAsia="仿宋"/>
      <w:sz w:val="32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3"/>
    <w:qFormat/>
    <w:uiPriority w:val="0"/>
    <w:pPr>
      <w:ind w:firstLine="5760" w:firstLineChars="1600"/>
    </w:pPr>
    <w:rPr>
      <w:rFonts w:ascii="Times New Roman" w:hAnsi="Times New Roman" w:eastAsia="楷体_GB2312"/>
      <w:sz w:val="36"/>
      <w:szCs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0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qFormat/>
    <w:uiPriority w:val="0"/>
    <w:rPr>
      <w:rFonts w:ascii="Times New Roman" w:hAnsi="Times New Roman" w:eastAsia="仿宋_GB2312"/>
      <w:sz w:val="24"/>
      <w:szCs w:val="3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3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标题 字符"/>
    <w:basedOn w:val="13"/>
    <w:link w:val="9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0">
    <w:name w:val="批注文字 字符"/>
    <w:basedOn w:val="13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主题 字符"/>
    <w:basedOn w:val="20"/>
    <w:link w:val="10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2">
    <w:name w:val="批注框文本 字符"/>
    <w:basedOn w:val="13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正文文本缩进 3 字符"/>
    <w:basedOn w:val="13"/>
    <w:link w:val="7"/>
    <w:qFormat/>
    <w:uiPriority w:val="0"/>
    <w:rPr>
      <w:rFonts w:eastAsia="楷体_GB2312"/>
      <w:kern w:val="2"/>
      <w:sz w:val="36"/>
      <w:szCs w:val="24"/>
    </w:rPr>
  </w:style>
  <w:style w:type="character" w:customStyle="1" w:styleId="24">
    <w:name w:val="纯文本 字符"/>
    <w:basedOn w:val="13"/>
    <w:link w:val="3"/>
    <w:qFormat/>
    <w:uiPriority w:val="0"/>
    <w:rPr>
      <w:rFonts w:ascii="宋体" w:hAnsi="Courier New" w:eastAsia="仿宋"/>
      <w:kern w:val="2"/>
      <w:sz w:val="32"/>
      <w:szCs w:val="21"/>
    </w:rPr>
  </w:style>
  <w:style w:type="paragraph" w:customStyle="1" w:styleId="25">
    <w:name w:val="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32"/>
    </w:rPr>
  </w:style>
  <w:style w:type="character" w:customStyle="1" w:styleId="26">
    <w:name w:val="纯文本 Char2"/>
    <w:qFormat/>
    <w:locked/>
    <w:uiPriority w:val="0"/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1A5C5-6F22-46DD-9AE4-43059F9F8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1967</Words>
  <Characters>11216</Characters>
  <Lines>93</Lines>
  <Paragraphs>26</Paragraphs>
  <TotalTime>193</TotalTime>
  <ScaleCrop>false</ScaleCrop>
  <LinksUpToDate>false</LinksUpToDate>
  <CharactersWithSpaces>13157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2018-05-23T07:25:00Z</dcterms:created>
  <dc:creator>微软用户</dc:creator>
  <cp:lastModifiedBy>♪♪♪西线</cp:lastModifiedBy>
  <cp:lastPrinted>2018-09-05T07:35:00Z</cp:lastPrinted>
  <dcterms:modified xsi:type="dcterms:W3CDTF">2019-09-16T10:47:57Z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2052-11.1.0.8976</vt:lpwstr>
  </property>
</Properties>
</file>